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7A8DE6" w14:textId="77777777" w:rsidR="007C6E99" w:rsidRPr="007C6E99" w:rsidRDefault="007C6E99" w:rsidP="007C6E99">
      <w:pPr>
        <w:suppressAutoHyphens/>
        <w:jc w:val="center"/>
        <w:rPr>
          <w:rFonts w:ascii="Arial" w:eastAsia="Calibri" w:hAnsi="Arial" w:cs="Arial"/>
          <w:b/>
          <w:szCs w:val="20"/>
          <w:u w:val="single"/>
        </w:rPr>
      </w:pPr>
    </w:p>
    <w:p w14:paraId="5BA2763D" w14:textId="77777777" w:rsidR="007C6E99" w:rsidRPr="007C6E99" w:rsidRDefault="007C6E99" w:rsidP="007C6E99">
      <w:pPr>
        <w:suppressAutoHyphens/>
        <w:jc w:val="center"/>
        <w:rPr>
          <w:rFonts w:ascii="Arial" w:eastAsia="Calibri" w:hAnsi="Arial" w:cs="Arial"/>
          <w:b/>
          <w:szCs w:val="20"/>
          <w:u w:val="single"/>
        </w:rPr>
      </w:pPr>
    </w:p>
    <w:p w14:paraId="029ED928" w14:textId="77777777" w:rsidR="007C6E99" w:rsidRPr="007C6E99" w:rsidRDefault="007C6E99" w:rsidP="007C6E99">
      <w:pPr>
        <w:suppressAutoHyphens/>
        <w:jc w:val="center"/>
        <w:rPr>
          <w:rFonts w:ascii="Arial" w:eastAsia="Calibri" w:hAnsi="Arial" w:cs="Arial"/>
          <w:b/>
          <w:szCs w:val="20"/>
          <w:u w:val="single"/>
        </w:rPr>
      </w:pPr>
    </w:p>
    <w:p w14:paraId="22FD8297" w14:textId="77777777" w:rsidR="007C6E99" w:rsidRPr="007C6E99" w:rsidRDefault="007C6E99" w:rsidP="007C6E99">
      <w:pPr>
        <w:suppressAutoHyphens/>
        <w:jc w:val="center"/>
        <w:rPr>
          <w:rFonts w:ascii="Arial" w:eastAsia="Calibri" w:hAnsi="Arial" w:cs="Arial"/>
          <w:b/>
          <w:szCs w:val="20"/>
          <w:u w:val="single"/>
        </w:rPr>
      </w:pPr>
    </w:p>
    <w:p w14:paraId="72879107" w14:textId="77777777" w:rsidR="007C6E99" w:rsidRPr="007C6E99" w:rsidRDefault="007C6E99" w:rsidP="007C6E99">
      <w:pPr>
        <w:suppressAutoHyphens/>
        <w:jc w:val="center"/>
        <w:rPr>
          <w:rFonts w:ascii="Arial" w:eastAsia="Calibri" w:hAnsi="Arial" w:cs="Arial"/>
          <w:b/>
          <w:szCs w:val="20"/>
          <w:u w:val="single"/>
        </w:rPr>
      </w:pPr>
    </w:p>
    <w:p w14:paraId="55D3B6E6" w14:textId="77777777" w:rsidR="007C6E99" w:rsidRPr="007C6E99" w:rsidRDefault="007C6E99" w:rsidP="007C6E99">
      <w:pPr>
        <w:suppressAutoHyphens/>
        <w:jc w:val="center"/>
        <w:rPr>
          <w:rFonts w:ascii="Arial" w:eastAsia="Calibri" w:hAnsi="Arial" w:cs="Arial"/>
          <w:b/>
          <w:szCs w:val="20"/>
          <w:u w:val="single"/>
        </w:rPr>
      </w:pPr>
    </w:p>
    <w:p w14:paraId="361C6B0C" w14:textId="77777777" w:rsidR="007C6E99" w:rsidRPr="007C6E99" w:rsidRDefault="007C6E99" w:rsidP="007C6E99">
      <w:pPr>
        <w:suppressAutoHyphens/>
        <w:jc w:val="center"/>
        <w:rPr>
          <w:rFonts w:ascii="Arial" w:eastAsia="Calibri" w:hAnsi="Arial" w:cs="Arial"/>
          <w:b/>
          <w:szCs w:val="20"/>
          <w:u w:val="single"/>
        </w:rPr>
      </w:pPr>
    </w:p>
    <w:p w14:paraId="7B438EDC" w14:textId="77777777" w:rsidR="007C6E99" w:rsidRPr="007C6E99" w:rsidRDefault="007C6E99" w:rsidP="007C6E99">
      <w:pPr>
        <w:suppressAutoHyphens/>
        <w:jc w:val="center"/>
        <w:rPr>
          <w:rFonts w:ascii="Arial" w:eastAsia="Calibri" w:hAnsi="Arial" w:cs="Arial"/>
          <w:b/>
          <w:szCs w:val="20"/>
          <w:u w:val="single"/>
        </w:rPr>
      </w:pPr>
    </w:p>
    <w:p w14:paraId="69CC9684" w14:textId="77777777" w:rsidR="007C6E99" w:rsidRPr="007C6E99" w:rsidRDefault="007C6E99" w:rsidP="007C6E99">
      <w:pPr>
        <w:suppressAutoHyphens/>
        <w:jc w:val="center"/>
        <w:rPr>
          <w:rFonts w:ascii="Arial" w:eastAsia="Calibri" w:hAnsi="Arial" w:cs="Arial"/>
          <w:b/>
          <w:szCs w:val="20"/>
          <w:u w:val="single"/>
        </w:rPr>
      </w:pPr>
    </w:p>
    <w:p w14:paraId="68B724E3" w14:textId="77777777" w:rsidR="007C6E99" w:rsidRDefault="007C6E99" w:rsidP="007C6E99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14:paraId="0639C36E" w14:textId="3566AFFF" w:rsidR="004770A3" w:rsidRPr="004A056F" w:rsidRDefault="00754A99" w:rsidP="007C6E99">
      <w:pPr>
        <w:suppressAutoHyphens/>
        <w:jc w:val="center"/>
        <w:rPr>
          <w:rFonts w:eastAsia="Calibri" w:cs="Arial"/>
          <w:b/>
          <w:sz w:val="50"/>
          <w:szCs w:val="50"/>
        </w:rPr>
      </w:pPr>
      <w:r>
        <w:rPr>
          <w:rFonts w:eastAsia="Calibri" w:cs="Arial"/>
          <w:b/>
          <w:sz w:val="50"/>
          <w:szCs w:val="50"/>
        </w:rPr>
        <w:t>D.02.00.00</w:t>
      </w:r>
      <w:r w:rsidR="004770A3" w:rsidRPr="004A056F">
        <w:rPr>
          <w:rFonts w:eastAsia="Calibri" w:cs="Arial"/>
          <w:b/>
          <w:sz w:val="50"/>
          <w:szCs w:val="50"/>
        </w:rPr>
        <w:t>.</w:t>
      </w:r>
    </w:p>
    <w:p w14:paraId="710AFE57" w14:textId="77777777" w:rsidR="004770A3" w:rsidRPr="007C6E99" w:rsidRDefault="004770A3" w:rsidP="004770A3">
      <w:pPr>
        <w:suppressAutoHyphens/>
        <w:jc w:val="center"/>
        <w:rPr>
          <w:rFonts w:ascii="Arial" w:eastAsia="Calibri" w:hAnsi="Arial" w:cs="Arial"/>
          <w:b/>
          <w:szCs w:val="20"/>
        </w:rPr>
      </w:pPr>
    </w:p>
    <w:p w14:paraId="4DCC5653" w14:textId="77777777" w:rsidR="004A056F" w:rsidRPr="007C6E99" w:rsidRDefault="004A056F" w:rsidP="004770A3">
      <w:pPr>
        <w:suppressAutoHyphens/>
        <w:jc w:val="center"/>
        <w:rPr>
          <w:rFonts w:ascii="Arial" w:eastAsia="Calibri" w:hAnsi="Arial" w:cs="Arial"/>
          <w:b/>
          <w:szCs w:val="20"/>
        </w:rPr>
      </w:pPr>
    </w:p>
    <w:p w14:paraId="33189EC5" w14:textId="77777777" w:rsidR="004A056F" w:rsidRPr="007C6E99" w:rsidRDefault="004A056F" w:rsidP="004770A3">
      <w:pPr>
        <w:suppressAutoHyphens/>
        <w:jc w:val="center"/>
        <w:rPr>
          <w:rFonts w:ascii="Arial" w:eastAsia="Calibri" w:hAnsi="Arial" w:cs="Arial"/>
          <w:b/>
          <w:szCs w:val="20"/>
        </w:rPr>
      </w:pPr>
    </w:p>
    <w:p w14:paraId="528FC5A1" w14:textId="77777777" w:rsidR="004A056F" w:rsidRPr="007C6E99" w:rsidRDefault="004A056F" w:rsidP="004770A3">
      <w:pPr>
        <w:suppressAutoHyphens/>
        <w:jc w:val="center"/>
        <w:rPr>
          <w:rFonts w:ascii="Arial" w:eastAsia="Calibri" w:hAnsi="Arial" w:cs="Arial"/>
          <w:b/>
          <w:szCs w:val="20"/>
        </w:rPr>
      </w:pPr>
    </w:p>
    <w:p w14:paraId="709D9810" w14:textId="77777777" w:rsidR="004A056F" w:rsidRPr="007C6E99" w:rsidRDefault="004A056F" w:rsidP="004770A3">
      <w:pPr>
        <w:suppressAutoHyphens/>
        <w:jc w:val="center"/>
        <w:rPr>
          <w:rFonts w:ascii="Arial" w:eastAsia="Calibri" w:hAnsi="Arial" w:cs="Arial"/>
          <w:b/>
          <w:szCs w:val="20"/>
        </w:rPr>
      </w:pPr>
    </w:p>
    <w:p w14:paraId="68DF9133" w14:textId="77777777" w:rsidR="004A056F" w:rsidRPr="007C6E99" w:rsidRDefault="004A056F" w:rsidP="004770A3">
      <w:pPr>
        <w:suppressAutoHyphens/>
        <w:jc w:val="center"/>
        <w:rPr>
          <w:rFonts w:ascii="Arial" w:eastAsia="Calibri" w:hAnsi="Arial" w:cs="Arial"/>
          <w:b/>
          <w:szCs w:val="20"/>
        </w:rPr>
      </w:pPr>
    </w:p>
    <w:p w14:paraId="63D2473D" w14:textId="77777777" w:rsidR="004A056F" w:rsidRPr="007C6E99" w:rsidRDefault="004A056F" w:rsidP="004770A3">
      <w:pPr>
        <w:suppressAutoHyphens/>
        <w:jc w:val="center"/>
        <w:rPr>
          <w:rFonts w:ascii="Arial" w:eastAsia="Calibri" w:hAnsi="Arial" w:cs="Arial"/>
          <w:b/>
          <w:szCs w:val="20"/>
        </w:rPr>
      </w:pPr>
    </w:p>
    <w:p w14:paraId="1503D6B7" w14:textId="77777777" w:rsidR="004A056F" w:rsidRPr="007C6E99" w:rsidRDefault="004A056F" w:rsidP="004770A3">
      <w:pPr>
        <w:suppressAutoHyphens/>
        <w:jc w:val="center"/>
        <w:rPr>
          <w:rFonts w:ascii="Arial" w:eastAsia="Calibri" w:hAnsi="Arial" w:cs="Arial"/>
          <w:b/>
          <w:szCs w:val="20"/>
        </w:rPr>
      </w:pPr>
    </w:p>
    <w:p w14:paraId="4F50DF01" w14:textId="77777777" w:rsidR="004A056F" w:rsidRPr="007C6E99" w:rsidRDefault="004A056F" w:rsidP="004770A3">
      <w:pPr>
        <w:suppressAutoHyphens/>
        <w:jc w:val="center"/>
        <w:rPr>
          <w:rFonts w:ascii="Arial" w:eastAsia="Calibri" w:hAnsi="Arial" w:cs="Arial"/>
          <w:b/>
          <w:szCs w:val="20"/>
        </w:rPr>
      </w:pPr>
    </w:p>
    <w:p w14:paraId="6C880FDD" w14:textId="77777777" w:rsidR="004A056F" w:rsidRPr="00E556D0" w:rsidRDefault="004A056F" w:rsidP="004770A3">
      <w:pPr>
        <w:suppressAutoHyphens/>
        <w:jc w:val="center"/>
        <w:rPr>
          <w:rFonts w:ascii="Arial" w:eastAsia="Calibri" w:hAnsi="Arial" w:cs="Arial"/>
          <w:b/>
          <w:sz w:val="36"/>
          <w:szCs w:val="36"/>
        </w:rPr>
      </w:pPr>
    </w:p>
    <w:p w14:paraId="3AD57DB5" w14:textId="77777777" w:rsidR="006C5C7D" w:rsidRDefault="00754A99" w:rsidP="004770A3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ROBOTY ZIEMNE</w:t>
      </w:r>
    </w:p>
    <w:p w14:paraId="2B445C4D" w14:textId="77777777"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14:paraId="7895BDC0" w14:textId="77777777"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14:paraId="239D6F67" w14:textId="77777777"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14:paraId="69C7979C" w14:textId="77777777"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14:paraId="291029AB" w14:textId="77777777"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14:paraId="6C1B5178" w14:textId="77777777"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14:paraId="6F116C51" w14:textId="77777777"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14:paraId="0A7545DB" w14:textId="77777777"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14:paraId="5005A1B9" w14:textId="77777777" w:rsidR="006C5C7D" w:rsidRDefault="006C5C7D" w:rsidP="004770A3">
      <w:pPr>
        <w:jc w:val="center"/>
        <w:rPr>
          <w:rFonts w:cs="Arial"/>
          <w:b/>
          <w:sz w:val="32"/>
          <w:szCs w:val="32"/>
        </w:rPr>
      </w:pPr>
    </w:p>
    <w:p w14:paraId="031A14C5" w14:textId="77777777" w:rsidR="004105E6" w:rsidRDefault="004105E6" w:rsidP="004105E6">
      <w:pPr>
        <w:rPr>
          <w:rFonts w:cs="Arial"/>
          <w:b/>
          <w:sz w:val="32"/>
          <w:szCs w:val="32"/>
        </w:rPr>
      </w:pPr>
    </w:p>
    <w:p w14:paraId="1A9B85E3" w14:textId="77777777" w:rsidR="004105E6" w:rsidRDefault="004105E6" w:rsidP="004105E6">
      <w:pPr>
        <w:rPr>
          <w:rFonts w:cs="Arial"/>
          <w:b/>
          <w:sz w:val="32"/>
          <w:szCs w:val="32"/>
        </w:rPr>
      </w:pPr>
    </w:p>
    <w:p w14:paraId="5B6C1169" w14:textId="77777777" w:rsidR="004105E6" w:rsidRDefault="004105E6" w:rsidP="004105E6">
      <w:pPr>
        <w:rPr>
          <w:rFonts w:cs="Arial"/>
          <w:b/>
          <w:sz w:val="32"/>
          <w:szCs w:val="32"/>
        </w:rPr>
      </w:pPr>
    </w:p>
    <w:p w14:paraId="5BE4BF9C" w14:textId="77777777" w:rsidR="004105E6" w:rsidRDefault="004105E6" w:rsidP="004105E6">
      <w:pPr>
        <w:rPr>
          <w:rFonts w:cs="Arial"/>
          <w:b/>
          <w:sz w:val="32"/>
          <w:szCs w:val="32"/>
        </w:rPr>
      </w:pPr>
    </w:p>
    <w:p w14:paraId="001EEC15" w14:textId="77777777" w:rsidR="007C6E99" w:rsidRDefault="007C6E99" w:rsidP="004105E6">
      <w:pPr>
        <w:rPr>
          <w:rFonts w:cs="Arial"/>
          <w:b/>
          <w:sz w:val="32"/>
          <w:szCs w:val="32"/>
        </w:rPr>
      </w:pPr>
    </w:p>
    <w:p w14:paraId="3D539ED4" w14:textId="77777777" w:rsidR="007C6E99" w:rsidRDefault="007C6E99" w:rsidP="004105E6">
      <w:pPr>
        <w:rPr>
          <w:rFonts w:cs="Arial"/>
          <w:b/>
          <w:sz w:val="32"/>
          <w:szCs w:val="32"/>
        </w:rPr>
      </w:pPr>
    </w:p>
    <w:p w14:paraId="4C00F5B4" w14:textId="77777777" w:rsidR="007C6E99" w:rsidRDefault="007C6E99" w:rsidP="004105E6">
      <w:pPr>
        <w:rPr>
          <w:rFonts w:cs="Arial"/>
          <w:b/>
          <w:sz w:val="32"/>
          <w:szCs w:val="32"/>
        </w:rPr>
      </w:pPr>
    </w:p>
    <w:p w14:paraId="5BDEC7CA" w14:textId="77777777" w:rsidR="007C6E99" w:rsidRDefault="007C6E99" w:rsidP="004105E6">
      <w:pPr>
        <w:rPr>
          <w:rFonts w:cs="Arial"/>
          <w:b/>
          <w:sz w:val="32"/>
          <w:szCs w:val="32"/>
        </w:rPr>
      </w:pPr>
    </w:p>
    <w:p w14:paraId="038B0B8C" w14:textId="61041C76" w:rsidR="006B5DD1" w:rsidRDefault="006B5DD1" w:rsidP="006B5DD1">
      <w:pPr>
        <w:jc w:val="both"/>
        <w:rPr>
          <w:bCs/>
          <w:color w:val="000000"/>
          <w:sz w:val="18"/>
          <w:szCs w:val="18"/>
        </w:rPr>
      </w:pPr>
      <w:r>
        <w:rPr>
          <w:bCs/>
          <w:color w:val="000000"/>
          <w:sz w:val="18"/>
          <w:szCs w:val="18"/>
        </w:rPr>
        <w:t>„Projekt i budowa urządzeń ochrony środowiska – ekranów akustycznych oraz modyfikacja urządzeń istniejących zlokalizowanych w pasie drogi ekspresowej S2 stanowiącej Południową Obwodnicę Warszawy na odcinku od węzła „Lotnisko” do węzła „Puławska” (od km 466+684 do km 470+600) wraz z trasą NS (79) od węzła „Lotnisko” do węzł</w:t>
      </w:r>
      <w:r>
        <w:rPr>
          <w:bCs/>
          <w:color w:val="000000"/>
          <w:sz w:val="18"/>
          <w:szCs w:val="18"/>
        </w:rPr>
        <w:t xml:space="preserve">a „Marynarska” oraz na odcinku </w:t>
      </w:r>
      <w:r>
        <w:rPr>
          <w:bCs/>
          <w:color w:val="000000"/>
          <w:sz w:val="18"/>
          <w:szCs w:val="18"/>
        </w:rPr>
        <w:t>od węzła „Konotopa” do węzła „Lotnisko” (od km 456+240 do km 466+684)”</w:t>
      </w:r>
    </w:p>
    <w:p w14:paraId="1E7CFCF6" w14:textId="77777777" w:rsidR="006B5DD1" w:rsidRDefault="006B5DD1" w:rsidP="000F4DC4">
      <w:pPr>
        <w:ind w:firstLine="360"/>
        <w:jc w:val="both"/>
        <w:rPr>
          <w:rFonts w:cs="Arial"/>
          <w:b/>
          <w:spacing w:val="-3"/>
        </w:rPr>
      </w:pPr>
    </w:p>
    <w:p w14:paraId="7197B509" w14:textId="5B35153F" w:rsidR="006C5C7D" w:rsidRPr="007C6E99" w:rsidRDefault="006C5C7D" w:rsidP="000F4DC4">
      <w:pPr>
        <w:ind w:firstLine="360"/>
        <w:jc w:val="both"/>
        <w:rPr>
          <w:rFonts w:cs="Arial"/>
          <w:b/>
          <w:sz w:val="32"/>
          <w:szCs w:val="32"/>
        </w:rPr>
      </w:pPr>
      <w:r>
        <w:rPr>
          <w:rFonts w:cs="Arial"/>
          <w:b/>
          <w:spacing w:val="-3"/>
        </w:rPr>
        <w:lastRenderedPageBreak/>
        <w:t>SPIS TREŚCI</w:t>
      </w:r>
      <w:r w:rsidR="00754A99">
        <w:rPr>
          <w:rFonts w:cs="Arial"/>
          <w:b/>
          <w:spacing w:val="-3"/>
        </w:rPr>
        <w:t xml:space="preserve"> </w:t>
      </w:r>
    </w:p>
    <w:p w14:paraId="640913A7" w14:textId="77777777" w:rsidR="006C5C7D" w:rsidRDefault="006C5C7D" w:rsidP="000F4DC4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WSTĘP</w:t>
      </w:r>
    </w:p>
    <w:p w14:paraId="4B43D166" w14:textId="77777777" w:rsidR="006C5C7D" w:rsidRDefault="00996292" w:rsidP="000F4DC4">
      <w:pPr>
        <w:keepNext/>
        <w:numPr>
          <w:ilvl w:val="1"/>
          <w:numId w:val="30"/>
        </w:numPr>
        <w:tabs>
          <w:tab w:val="left" w:pos="-720"/>
        </w:tabs>
        <w:suppressAutoHyphens/>
        <w:spacing w:line="260" w:lineRule="atLeast"/>
        <w:jc w:val="both"/>
        <w:outlineLvl w:val="0"/>
        <w:rPr>
          <w:szCs w:val="24"/>
        </w:rPr>
      </w:pPr>
      <w:r>
        <w:rPr>
          <w:szCs w:val="24"/>
        </w:rPr>
        <w:t>Przedmiot WWiORB</w:t>
      </w:r>
    </w:p>
    <w:p w14:paraId="53D1B231" w14:textId="2EADD832" w:rsidR="00AA3F94" w:rsidRDefault="00AA3F94" w:rsidP="000F4DC4">
      <w:pPr>
        <w:keepNext/>
        <w:numPr>
          <w:ilvl w:val="1"/>
          <w:numId w:val="30"/>
        </w:numPr>
        <w:tabs>
          <w:tab w:val="left" w:pos="-720"/>
        </w:tabs>
        <w:suppressAutoHyphens/>
        <w:spacing w:line="260" w:lineRule="atLeast"/>
        <w:jc w:val="both"/>
        <w:outlineLvl w:val="0"/>
        <w:rPr>
          <w:szCs w:val="24"/>
        </w:rPr>
      </w:pPr>
      <w:r>
        <w:rPr>
          <w:szCs w:val="24"/>
        </w:rPr>
        <w:t>Określenia podstawowe</w:t>
      </w:r>
    </w:p>
    <w:p w14:paraId="03C506D5" w14:textId="77777777" w:rsidR="006C5C7D" w:rsidRDefault="006C5C7D" w:rsidP="000F4DC4">
      <w:pPr>
        <w:keepNext/>
        <w:tabs>
          <w:tab w:val="left" w:pos="-720"/>
        </w:tabs>
        <w:spacing w:line="260" w:lineRule="atLeast"/>
        <w:ind w:left="1080"/>
        <w:jc w:val="both"/>
        <w:outlineLvl w:val="0"/>
        <w:rPr>
          <w:szCs w:val="24"/>
        </w:rPr>
      </w:pPr>
    </w:p>
    <w:p w14:paraId="38A3C583" w14:textId="77777777" w:rsidR="006C5C7D" w:rsidRDefault="006C5C7D" w:rsidP="000F4DC4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MATERIAŁY</w:t>
      </w:r>
    </w:p>
    <w:p w14:paraId="1F7BDA58" w14:textId="4FA2AD1D" w:rsidR="003A783C" w:rsidRDefault="003A783C" w:rsidP="000F4DC4">
      <w:pPr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line="260" w:lineRule="atLeast"/>
        <w:jc w:val="both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 xml:space="preserve">Ogólne </w:t>
      </w:r>
      <w:r>
        <w:t>wymagania dotyczące materiałów</w:t>
      </w:r>
    </w:p>
    <w:p w14:paraId="7DDD0BE7" w14:textId="77777777" w:rsidR="006C5C7D" w:rsidRDefault="00996292" w:rsidP="000F4DC4">
      <w:pPr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line="260" w:lineRule="atLeast"/>
        <w:jc w:val="both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 xml:space="preserve">Przydatność materiałów do wykonywania budowli ziemnych </w:t>
      </w:r>
    </w:p>
    <w:p w14:paraId="241E8A8A" w14:textId="77777777" w:rsidR="006C5C7D" w:rsidRDefault="00996292" w:rsidP="000F4DC4">
      <w:pPr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line="260" w:lineRule="atLeast"/>
        <w:jc w:val="both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 xml:space="preserve">Ogólne zasady wykorzystania gruntów </w:t>
      </w:r>
    </w:p>
    <w:p w14:paraId="266C3CD0" w14:textId="77777777" w:rsidR="006C5C7D" w:rsidRDefault="006C5C7D" w:rsidP="000F4DC4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line="260" w:lineRule="atLeast"/>
        <w:ind w:left="1080"/>
        <w:jc w:val="both"/>
        <w:rPr>
          <w:rFonts w:cs="Arial"/>
          <w:spacing w:val="-3"/>
          <w:szCs w:val="24"/>
        </w:rPr>
      </w:pPr>
    </w:p>
    <w:p w14:paraId="2165BAB3" w14:textId="77777777" w:rsidR="006C5C7D" w:rsidRDefault="006C5C7D" w:rsidP="000F4DC4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SPRZĘT</w:t>
      </w:r>
    </w:p>
    <w:p w14:paraId="56B83546" w14:textId="77777777" w:rsidR="006C5C7D" w:rsidRDefault="006C5C7D" w:rsidP="000F4DC4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ind w:left="1080"/>
        <w:jc w:val="both"/>
        <w:rPr>
          <w:rFonts w:cs="Arial"/>
          <w:spacing w:val="-3"/>
          <w:szCs w:val="24"/>
        </w:rPr>
      </w:pPr>
    </w:p>
    <w:p w14:paraId="73E0ACDF" w14:textId="77777777" w:rsidR="006C5C7D" w:rsidRDefault="006C5C7D" w:rsidP="000F4DC4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TRANSPORT</w:t>
      </w:r>
    </w:p>
    <w:p w14:paraId="0D54DD2D" w14:textId="77777777" w:rsidR="006C5C7D" w:rsidRDefault="006C5C7D" w:rsidP="000F4DC4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jc w:val="both"/>
        <w:rPr>
          <w:rFonts w:cs="Arial"/>
          <w:b/>
          <w:spacing w:val="-3"/>
          <w:szCs w:val="24"/>
        </w:rPr>
      </w:pPr>
    </w:p>
    <w:p w14:paraId="0BB5CC0F" w14:textId="77777777" w:rsidR="006C5C7D" w:rsidRDefault="006C5C7D" w:rsidP="000F4DC4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WYKONANIE ROBÓT</w:t>
      </w:r>
    </w:p>
    <w:p w14:paraId="3EDBEF03" w14:textId="78252E9F" w:rsidR="003A783C" w:rsidRDefault="00FD63BE" w:rsidP="000F4DC4">
      <w:pPr>
        <w:widowControl w:val="0"/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>Odwodnienie pasa robót ziemnych</w:t>
      </w:r>
    </w:p>
    <w:p w14:paraId="79791E6B" w14:textId="45567CD7" w:rsidR="00FD63BE" w:rsidRDefault="00FD63BE" w:rsidP="000F4DC4">
      <w:pPr>
        <w:widowControl w:val="0"/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>Dokładność wykonania robót</w:t>
      </w:r>
    </w:p>
    <w:p w14:paraId="24ED2BCB" w14:textId="77777777" w:rsidR="006C5C7D" w:rsidRDefault="006C5C7D" w:rsidP="000F4DC4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ind w:left="1080"/>
        <w:jc w:val="both"/>
        <w:rPr>
          <w:rFonts w:cs="Arial"/>
          <w:spacing w:val="-3"/>
          <w:szCs w:val="24"/>
        </w:rPr>
      </w:pPr>
    </w:p>
    <w:p w14:paraId="39B5DBD2" w14:textId="77777777" w:rsidR="006C5C7D" w:rsidRDefault="006C5C7D" w:rsidP="000F4DC4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KONTROLA JAKOŚCI ROBÓT</w:t>
      </w:r>
    </w:p>
    <w:p w14:paraId="10BECF4C" w14:textId="77777777" w:rsidR="006C5C7D" w:rsidRDefault="00510492" w:rsidP="000F4DC4">
      <w:pPr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line="260" w:lineRule="atLeast"/>
        <w:jc w:val="both"/>
        <w:rPr>
          <w:rFonts w:cs="Arial"/>
          <w:spacing w:val="-3"/>
          <w:szCs w:val="24"/>
        </w:rPr>
      </w:pPr>
      <w:r>
        <w:rPr>
          <w:rFonts w:cs="Arial"/>
          <w:spacing w:val="-3"/>
          <w:szCs w:val="24"/>
        </w:rPr>
        <w:t xml:space="preserve">Ogólne zasady kontroli jakości robót </w:t>
      </w:r>
    </w:p>
    <w:p w14:paraId="03235F72" w14:textId="77777777" w:rsidR="006C5C7D" w:rsidRDefault="006C5C7D" w:rsidP="000F4DC4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line="260" w:lineRule="atLeast"/>
        <w:jc w:val="both"/>
        <w:rPr>
          <w:rFonts w:cs="Arial"/>
          <w:spacing w:val="-3"/>
          <w:szCs w:val="24"/>
        </w:rPr>
      </w:pPr>
    </w:p>
    <w:p w14:paraId="7F113ACD" w14:textId="77777777" w:rsidR="006C5C7D" w:rsidRDefault="006C5C7D" w:rsidP="000F4DC4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OBMIAR ROBÓT</w:t>
      </w:r>
    </w:p>
    <w:p w14:paraId="5309D8FD" w14:textId="77777777" w:rsidR="006C5C7D" w:rsidRDefault="006C5C7D" w:rsidP="000F4DC4">
      <w:pPr>
        <w:keepNext/>
        <w:widowControl w:val="0"/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ind w:left="720"/>
        <w:jc w:val="both"/>
        <w:textAlignment w:val="baseline"/>
        <w:outlineLvl w:val="0"/>
        <w:rPr>
          <w:b/>
          <w:szCs w:val="24"/>
        </w:rPr>
      </w:pPr>
    </w:p>
    <w:p w14:paraId="3BD63EE6" w14:textId="77777777" w:rsidR="006C5C7D" w:rsidRPr="00510492" w:rsidRDefault="006C5C7D" w:rsidP="000F4DC4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ODBIÓR ROBÓT</w:t>
      </w:r>
    </w:p>
    <w:p w14:paraId="66F39608" w14:textId="77777777" w:rsidR="006C5C7D" w:rsidRDefault="006C5C7D" w:rsidP="000F4DC4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jc w:val="both"/>
        <w:rPr>
          <w:rFonts w:cs="Arial"/>
          <w:spacing w:val="-3"/>
          <w:szCs w:val="24"/>
        </w:rPr>
      </w:pPr>
    </w:p>
    <w:p w14:paraId="29CF8EDE" w14:textId="77777777" w:rsidR="006C5C7D" w:rsidRDefault="006C5C7D" w:rsidP="000F4DC4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PODSTAWA PŁATNOŚCI</w:t>
      </w:r>
    </w:p>
    <w:p w14:paraId="1AA8ABF3" w14:textId="77777777" w:rsidR="006C5C7D" w:rsidRDefault="006C5C7D" w:rsidP="000F4DC4">
      <w:pPr>
        <w:keepNext/>
        <w:widowControl w:val="0"/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outlineLvl w:val="0"/>
        <w:rPr>
          <w:b/>
          <w:szCs w:val="24"/>
        </w:rPr>
      </w:pPr>
    </w:p>
    <w:p w14:paraId="53D93FD3" w14:textId="77777777" w:rsidR="006C5C7D" w:rsidRDefault="006C5C7D" w:rsidP="000F4DC4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outlineLvl w:val="0"/>
        <w:rPr>
          <w:b/>
          <w:szCs w:val="24"/>
        </w:rPr>
      </w:pPr>
      <w:r>
        <w:rPr>
          <w:b/>
          <w:szCs w:val="24"/>
        </w:rPr>
        <w:t>PRZEPISY ZWIĄZANE</w:t>
      </w:r>
    </w:p>
    <w:p w14:paraId="5072647B" w14:textId="77777777" w:rsidR="006C5C7D" w:rsidRDefault="006C5C7D" w:rsidP="000F4DC4">
      <w:pPr>
        <w:keepNext/>
        <w:widowControl w:val="0"/>
        <w:tabs>
          <w:tab w:val="left" w:pos="-720"/>
        </w:tabs>
        <w:overflowPunct w:val="0"/>
        <w:autoSpaceDE w:val="0"/>
        <w:autoSpaceDN w:val="0"/>
        <w:adjustRightInd w:val="0"/>
        <w:spacing w:line="260" w:lineRule="atLeast"/>
        <w:jc w:val="both"/>
        <w:textAlignment w:val="baseline"/>
        <w:outlineLvl w:val="0"/>
        <w:rPr>
          <w:szCs w:val="24"/>
        </w:rPr>
      </w:pPr>
    </w:p>
    <w:p w14:paraId="4F85B2ED" w14:textId="77777777" w:rsidR="006C5C7D" w:rsidRDefault="006C5C7D" w:rsidP="000F4DC4">
      <w:pPr>
        <w:spacing w:line="360" w:lineRule="auto"/>
        <w:jc w:val="both"/>
        <w:rPr>
          <w:rFonts w:ascii="Arial" w:hAnsi="Arial" w:cs="Arial"/>
        </w:rPr>
      </w:pPr>
    </w:p>
    <w:p w14:paraId="572E0BAF" w14:textId="77777777" w:rsidR="006C5C7D" w:rsidRDefault="006C5C7D" w:rsidP="000F4DC4">
      <w:pPr>
        <w:pStyle w:val="Nagwek1"/>
        <w:numPr>
          <w:ilvl w:val="0"/>
          <w:numId w:val="0"/>
        </w:numPr>
        <w:spacing w:line="276" w:lineRule="auto"/>
        <w:ind w:left="431"/>
        <w:jc w:val="both"/>
      </w:pPr>
      <w:r w:rsidRPr="00B4470E">
        <w:rPr>
          <w:rFonts w:ascii="Arial" w:hAnsi="Arial" w:cs="Arial"/>
          <w:color w:val="FF0000"/>
        </w:rPr>
        <w:br w:type="page"/>
      </w:r>
    </w:p>
    <w:p w14:paraId="1C830D65" w14:textId="77777777" w:rsidR="004105E6" w:rsidRDefault="0053200D" w:rsidP="000F4DC4">
      <w:pPr>
        <w:pStyle w:val="Nagwek1"/>
        <w:spacing w:before="0" w:line="260" w:lineRule="atLeast"/>
        <w:ind w:left="284" w:hanging="284"/>
        <w:jc w:val="both"/>
      </w:pPr>
      <w:r>
        <w:lastRenderedPageBreak/>
        <w:t>WSTĘP</w:t>
      </w:r>
    </w:p>
    <w:p w14:paraId="6AA5A6D8" w14:textId="77777777" w:rsidR="004105E6" w:rsidRPr="004105E6" w:rsidRDefault="004105E6" w:rsidP="000F4DC4">
      <w:pPr>
        <w:pStyle w:val="Nagwek2"/>
        <w:numPr>
          <w:ilvl w:val="0"/>
          <w:numId w:val="0"/>
        </w:numPr>
        <w:spacing w:before="0" w:line="260" w:lineRule="atLeast"/>
        <w:jc w:val="both"/>
      </w:pPr>
    </w:p>
    <w:p w14:paraId="6FFE8D6C" w14:textId="77777777" w:rsidR="004105E6" w:rsidRPr="004105E6" w:rsidRDefault="0053200D" w:rsidP="000F4DC4">
      <w:pPr>
        <w:pStyle w:val="Nagwek2"/>
        <w:spacing w:before="0" w:line="260" w:lineRule="atLeast"/>
        <w:ind w:left="426" w:hanging="426"/>
        <w:jc w:val="both"/>
      </w:pPr>
      <w:r w:rsidRPr="0053200D">
        <w:t>Przedmiot WWiORB</w:t>
      </w:r>
    </w:p>
    <w:p w14:paraId="13846A17" w14:textId="6B6A5DD9" w:rsidR="004105E6" w:rsidRDefault="00232602" w:rsidP="000F4DC4">
      <w:pPr>
        <w:spacing w:line="260" w:lineRule="atLeast"/>
        <w:jc w:val="both"/>
        <w:rPr>
          <w:rFonts w:cs="Arial"/>
          <w:spacing w:val="-3"/>
        </w:rPr>
      </w:pPr>
      <w:r w:rsidRPr="00232602">
        <w:t xml:space="preserve">Przedmiotem niniejszych WWiORB są wymagania </w:t>
      </w:r>
      <w:r w:rsidR="00502C77">
        <w:t xml:space="preserve">ogólne </w:t>
      </w:r>
      <w:r w:rsidRPr="00232602">
        <w:t xml:space="preserve">dotyczące </w:t>
      </w:r>
      <w:r w:rsidR="00502C77">
        <w:t>robót ziemnych</w:t>
      </w:r>
      <w:r w:rsidR="006B5DD1">
        <w:t>, które zostaną wykonane w ramach</w:t>
      </w:r>
      <w:r w:rsidRPr="00232602">
        <w:t xml:space="preserve"> </w:t>
      </w:r>
      <w:r w:rsidR="006B5DD1">
        <w:t>ww. zadania.</w:t>
      </w:r>
    </w:p>
    <w:p w14:paraId="59E69F96" w14:textId="77777777" w:rsidR="004105E6" w:rsidRDefault="004105E6" w:rsidP="000F4DC4">
      <w:pPr>
        <w:spacing w:line="260" w:lineRule="atLeast"/>
        <w:jc w:val="both"/>
        <w:rPr>
          <w:rFonts w:cs="Arial"/>
          <w:spacing w:val="-3"/>
        </w:rPr>
      </w:pPr>
    </w:p>
    <w:p w14:paraId="6508AFD2" w14:textId="21349EB7" w:rsidR="00D94991" w:rsidRPr="004105E6" w:rsidRDefault="00D94991" w:rsidP="000F4DC4">
      <w:pPr>
        <w:pStyle w:val="Nagwek2"/>
        <w:spacing w:before="0" w:line="260" w:lineRule="atLeast"/>
        <w:ind w:left="426" w:hanging="426"/>
        <w:jc w:val="both"/>
      </w:pPr>
      <w:r>
        <w:t>Określenia podstawowe</w:t>
      </w:r>
    </w:p>
    <w:p w14:paraId="224E488D" w14:textId="77777777" w:rsidR="00D94991" w:rsidRPr="00E371AD" w:rsidRDefault="00D94991" w:rsidP="000F4DC4">
      <w:pPr>
        <w:spacing w:line="260" w:lineRule="atLeast"/>
        <w:jc w:val="both"/>
        <w:rPr>
          <w:rFonts w:cs="Arial"/>
          <w:spacing w:val="-3"/>
          <w:szCs w:val="20"/>
        </w:rPr>
      </w:pPr>
    </w:p>
    <w:p w14:paraId="6EFFFCD6" w14:textId="4D1EC0BA" w:rsidR="00D94991" w:rsidRPr="00BA3653" w:rsidRDefault="00CE091B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BA3653">
        <w:rPr>
          <w:rFonts w:cs="Times New Roman"/>
          <w:b/>
          <w:szCs w:val="20"/>
        </w:rPr>
        <w:t>Drogowa b</w:t>
      </w:r>
      <w:r w:rsidR="00D94991" w:rsidRPr="00BA3653">
        <w:rPr>
          <w:rFonts w:cs="Times New Roman"/>
          <w:b/>
          <w:szCs w:val="20"/>
        </w:rPr>
        <w:t>udowla ziemna</w:t>
      </w:r>
      <w:r w:rsidR="00D94991" w:rsidRPr="00BA3653">
        <w:rPr>
          <w:rFonts w:cs="Times New Roman"/>
          <w:szCs w:val="20"/>
        </w:rPr>
        <w:t xml:space="preserve"> - budowla wykonana w g</w:t>
      </w:r>
      <w:r w:rsidRPr="00BA3653">
        <w:rPr>
          <w:rFonts w:cs="Times New Roman"/>
          <w:szCs w:val="20"/>
        </w:rPr>
        <w:t xml:space="preserve">runcie lub z gruntu naturalnego, ewentualnie ulepszonego dodatkami, lub z gruntów antropogenicznych. Zapewnia ona stateczność konstrukcji drogi, odwodnienie oraz przejęcie obciążeń od środków transportowych </w:t>
      </w:r>
      <w:r w:rsidR="000F4DC4">
        <w:rPr>
          <w:rFonts w:cs="Times New Roman"/>
          <w:szCs w:val="20"/>
        </w:rPr>
        <w:br/>
      </w:r>
      <w:r w:rsidRPr="00BA3653">
        <w:rPr>
          <w:rFonts w:cs="Times New Roman"/>
          <w:szCs w:val="20"/>
        </w:rPr>
        <w:t>i urządzeń inżynierskich na i w korpusie drogowym.</w:t>
      </w:r>
    </w:p>
    <w:p w14:paraId="7E02075F" w14:textId="1437D03C" w:rsidR="000670F8" w:rsidRPr="00BA3653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BA3653">
        <w:rPr>
          <w:rFonts w:cs="Times New Roman"/>
          <w:b/>
          <w:szCs w:val="20"/>
        </w:rPr>
        <w:t>Korpus drogowy</w:t>
      </w:r>
      <w:r w:rsidRPr="00BA3653">
        <w:rPr>
          <w:rFonts w:cs="Times New Roman"/>
          <w:szCs w:val="20"/>
        </w:rPr>
        <w:t xml:space="preserve"> - </w:t>
      </w:r>
      <w:r w:rsidR="001401A5" w:rsidRPr="00BA3653">
        <w:rPr>
          <w:rFonts w:cs="Times New Roman"/>
          <w:szCs w:val="20"/>
        </w:rPr>
        <w:t>d</w:t>
      </w:r>
      <w:r w:rsidR="000670F8" w:rsidRPr="00BA3653">
        <w:rPr>
          <w:rFonts w:cs="Times New Roman"/>
          <w:szCs w:val="20"/>
        </w:rPr>
        <w:t xml:space="preserve">rogowa budowla ziemna ograniczona od góry koroną drogi, a z boków skarpami nasypów lub wewnętrznymi skarpami rowów. </w:t>
      </w:r>
    </w:p>
    <w:p w14:paraId="0500A31C" w14:textId="3C3C3EE0" w:rsidR="00D94991" w:rsidRPr="00BA3653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0F4DC4">
        <w:rPr>
          <w:rFonts w:cs="Times New Roman"/>
          <w:b/>
          <w:szCs w:val="20"/>
        </w:rPr>
        <w:t>Nasyp</w:t>
      </w:r>
      <w:r w:rsidRPr="00BA3653">
        <w:rPr>
          <w:rFonts w:cs="Times New Roman"/>
          <w:szCs w:val="20"/>
        </w:rPr>
        <w:t xml:space="preserve"> </w:t>
      </w:r>
      <w:r w:rsidR="0099057B" w:rsidRPr="00BA3653">
        <w:rPr>
          <w:rFonts w:cs="Times New Roman"/>
          <w:szCs w:val="20"/>
        </w:rPr>
        <w:t>– drogowa budowla ziemna wykonana powyżej powierzchni terenu w obrębie pasa drogowego.</w:t>
      </w:r>
    </w:p>
    <w:p w14:paraId="76209256" w14:textId="6E44F03D" w:rsidR="00D94991" w:rsidRPr="00BA3653" w:rsidRDefault="00D94991" w:rsidP="000F4DC4">
      <w:pPr>
        <w:autoSpaceDE w:val="0"/>
        <w:autoSpaceDN w:val="0"/>
        <w:adjustRightInd w:val="0"/>
        <w:jc w:val="both"/>
        <w:rPr>
          <w:rFonts w:cs="TimesNewRomanPSMT"/>
          <w:szCs w:val="20"/>
        </w:rPr>
      </w:pPr>
      <w:r w:rsidRPr="000F4DC4">
        <w:rPr>
          <w:rFonts w:cs="Times New Roman"/>
          <w:b/>
          <w:szCs w:val="20"/>
        </w:rPr>
        <w:t>Wykop</w:t>
      </w:r>
      <w:r w:rsidRPr="00BA3653">
        <w:rPr>
          <w:rFonts w:cs="Times New Roman"/>
          <w:szCs w:val="20"/>
        </w:rPr>
        <w:t xml:space="preserve"> </w:t>
      </w:r>
      <w:r w:rsidR="0099057B" w:rsidRPr="00BA3653">
        <w:rPr>
          <w:rFonts w:cs="TimesNewRomanPSMT"/>
          <w:szCs w:val="20"/>
        </w:rPr>
        <w:t xml:space="preserve">– </w:t>
      </w:r>
      <w:r w:rsidR="0099057B" w:rsidRPr="00BA3653">
        <w:rPr>
          <w:rFonts w:cs="Times New Roman"/>
          <w:szCs w:val="20"/>
        </w:rPr>
        <w:t>drogowa budowla ziemna wykonana w obrębie pasa drogowego w postaci odpowiednio ukształtowanej przestrzeni powstałej w wyniku usunięcia z niej gruntu.</w:t>
      </w:r>
    </w:p>
    <w:p w14:paraId="7A612ECD" w14:textId="65C13E55" w:rsidR="00D94991" w:rsidRPr="00BA3653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BA3653">
        <w:rPr>
          <w:rFonts w:cs="Times New Roman"/>
          <w:b/>
          <w:szCs w:val="20"/>
        </w:rPr>
        <w:t xml:space="preserve">Ukop </w:t>
      </w:r>
      <w:r w:rsidRPr="00BA3653">
        <w:rPr>
          <w:rFonts w:cs="Times New Roman"/>
          <w:szCs w:val="20"/>
        </w:rPr>
        <w:t>- miejsce pozyskania gruntu do wykonania nasypów, po</w:t>
      </w:r>
      <w:r w:rsidRPr="00BA3653">
        <w:rPr>
          <w:rFonts w:cs="TimesNewRomanPSMT"/>
          <w:szCs w:val="20"/>
        </w:rPr>
        <w:t>ł</w:t>
      </w:r>
      <w:r w:rsidRPr="00BA3653">
        <w:rPr>
          <w:rFonts w:cs="Times New Roman"/>
          <w:szCs w:val="20"/>
        </w:rPr>
        <w:t>o</w:t>
      </w:r>
      <w:r w:rsidRPr="00BA3653">
        <w:rPr>
          <w:rFonts w:cs="TimesNewRomanPSMT"/>
          <w:szCs w:val="20"/>
        </w:rPr>
        <w:t>ż</w:t>
      </w:r>
      <w:r w:rsidRPr="00BA3653">
        <w:rPr>
          <w:rFonts w:cs="Times New Roman"/>
          <w:szCs w:val="20"/>
        </w:rPr>
        <w:t>one w obr</w:t>
      </w:r>
      <w:r w:rsidRPr="00BA3653">
        <w:rPr>
          <w:rFonts w:cs="TimesNewRomanPSMT"/>
          <w:szCs w:val="20"/>
        </w:rPr>
        <w:t>ę</w:t>
      </w:r>
      <w:r w:rsidRPr="00BA3653">
        <w:rPr>
          <w:rFonts w:cs="Times New Roman"/>
          <w:szCs w:val="20"/>
        </w:rPr>
        <w:t>bie pasa robót drogowych.</w:t>
      </w:r>
    </w:p>
    <w:p w14:paraId="7D4D73C4" w14:textId="41812B8E" w:rsidR="00D94991" w:rsidRPr="00BA3653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BA3653">
        <w:rPr>
          <w:rFonts w:cs="Times New Roman"/>
          <w:b/>
          <w:szCs w:val="20"/>
        </w:rPr>
        <w:t>Dokop</w:t>
      </w:r>
      <w:r w:rsidRPr="00BA3653">
        <w:rPr>
          <w:rFonts w:cs="Times New Roman"/>
          <w:szCs w:val="20"/>
        </w:rPr>
        <w:t xml:space="preserve"> - miejsce pozyskania gruntu do wykonania nasypów, po</w:t>
      </w:r>
      <w:r w:rsidRPr="00BA3653">
        <w:rPr>
          <w:rFonts w:cs="TimesNewRomanPSMT"/>
          <w:szCs w:val="20"/>
        </w:rPr>
        <w:t>ł</w:t>
      </w:r>
      <w:r w:rsidRPr="00BA3653">
        <w:rPr>
          <w:rFonts w:cs="Times New Roman"/>
          <w:szCs w:val="20"/>
        </w:rPr>
        <w:t>o</w:t>
      </w:r>
      <w:r w:rsidRPr="00BA3653">
        <w:rPr>
          <w:rFonts w:cs="TimesNewRomanPSMT"/>
          <w:szCs w:val="20"/>
        </w:rPr>
        <w:t>ż</w:t>
      </w:r>
      <w:r w:rsidRPr="00BA3653">
        <w:rPr>
          <w:rFonts w:cs="Times New Roman"/>
          <w:szCs w:val="20"/>
        </w:rPr>
        <w:t>one poza pasem robót drogowych.</w:t>
      </w:r>
    </w:p>
    <w:p w14:paraId="21202C38" w14:textId="54D09357" w:rsidR="00D94991" w:rsidRPr="00BA3653" w:rsidRDefault="000F4DC4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>
        <w:rPr>
          <w:rFonts w:cs="Times New Roman"/>
          <w:b/>
          <w:bCs/>
          <w:szCs w:val="20"/>
        </w:rPr>
        <w:t>O</w:t>
      </w:r>
      <w:r w:rsidR="00D94991" w:rsidRPr="00BA3653">
        <w:rPr>
          <w:rFonts w:cs="Times New Roman"/>
          <w:b/>
          <w:szCs w:val="20"/>
        </w:rPr>
        <w:t>dk</w:t>
      </w:r>
      <w:r w:rsidR="00D94991" w:rsidRPr="00BA3653">
        <w:rPr>
          <w:rFonts w:cs="TimesNewRomanPSMT"/>
          <w:b/>
          <w:szCs w:val="20"/>
        </w:rPr>
        <w:t>ł</w:t>
      </w:r>
      <w:r w:rsidR="00D94991" w:rsidRPr="00BA3653">
        <w:rPr>
          <w:rFonts w:cs="Times New Roman"/>
          <w:b/>
          <w:szCs w:val="20"/>
        </w:rPr>
        <w:t>ad</w:t>
      </w:r>
      <w:r w:rsidR="00D94991" w:rsidRPr="00BA3653">
        <w:rPr>
          <w:rFonts w:cs="Times New Roman"/>
          <w:szCs w:val="20"/>
        </w:rPr>
        <w:t xml:space="preserve"> - miejsce wbudowania lub sk</w:t>
      </w:r>
      <w:r w:rsidR="00D94991" w:rsidRPr="00BA3653">
        <w:rPr>
          <w:rFonts w:cs="TimesNewRomanPSMT"/>
          <w:szCs w:val="20"/>
        </w:rPr>
        <w:t>ł</w:t>
      </w:r>
      <w:r w:rsidR="00D94991" w:rsidRPr="00BA3653">
        <w:rPr>
          <w:rFonts w:cs="Times New Roman"/>
          <w:szCs w:val="20"/>
        </w:rPr>
        <w:t>adowania (odwiezienia) gruntów pozyskanych w czasie wykonywania</w:t>
      </w:r>
      <w:r w:rsidR="00775F10" w:rsidRPr="00BA3653">
        <w:rPr>
          <w:rFonts w:cs="Times New Roman"/>
          <w:szCs w:val="20"/>
        </w:rPr>
        <w:t xml:space="preserve"> </w:t>
      </w:r>
      <w:r w:rsidR="00D94991" w:rsidRPr="00BA3653">
        <w:rPr>
          <w:rFonts w:cs="Times New Roman"/>
          <w:szCs w:val="20"/>
        </w:rPr>
        <w:t>wykopów, a nie wykorzystanych do budowy nasypów oraz innych prac zwi</w:t>
      </w:r>
      <w:r w:rsidR="00D94991" w:rsidRPr="00BA3653">
        <w:rPr>
          <w:rFonts w:cs="TimesNewRomanPSMT"/>
          <w:szCs w:val="20"/>
        </w:rPr>
        <w:t>ą</w:t>
      </w:r>
      <w:r w:rsidR="00D94991" w:rsidRPr="00BA3653">
        <w:rPr>
          <w:rFonts w:cs="Times New Roman"/>
          <w:szCs w:val="20"/>
        </w:rPr>
        <w:t>zanych z tras</w:t>
      </w:r>
      <w:r w:rsidR="00D94991" w:rsidRPr="00BA3653">
        <w:rPr>
          <w:rFonts w:cs="TimesNewRomanPSMT"/>
          <w:szCs w:val="20"/>
        </w:rPr>
        <w:t xml:space="preserve">ą </w:t>
      </w:r>
      <w:r w:rsidR="00D94991" w:rsidRPr="00BA3653">
        <w:rPr>
          <w:rFonts w:cs="Times New Roman"/>
          <w:szCs w:val="20"/>
        </w:rPr>
        <w:t>drogow</w:t>
      </w:r>
      <w:r w:rsidR="00D94991" w:rsidRPr="00BA3653">
        <w:rPr>
          <w:rFonts w:cs="TimesNewRomanPSMT"/>
          <w:szCs w:val="20"/>
        </w:rPr>
        <w:t>ą</w:t>
      </w:r>
      <w:r w:rsidR="00D94991" w:rsidRPr="00BA3653">
        <w:rPr>
          <w:rFonts w:cs="Times New Roman"/>
          <w:szCs w:val="20"/>
        </w:rPr>
        <w:t>.</w:t>
      </w:r>
    </w:p>
    <w:p w14:paraId="6A4D2487" w14:textId="60B15BFA" w:rsidR="00D94991" w:rsidRPr="00BA3653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0F4DC4">
        <w:rPr>
          <w:rFonts w:cs="Times New Roman"/>
          <w:b/>
          <w:szCs w:val="20"/>
        </w:rPr>
        <w:t>Wska</w:t>
      </w:r>
      <w:r w:rsidRPr="000F4DC4">
        <w:rPr>
          <w:rFonts w:cs="TimesNewRomanPSMT"/>
          <w:b/>
          <w:szCs w:val="20"/>
        </w:rPr>
        <w:t>ź</w:t>
      </w:r>
      <w:r w:rsidRPr="000F4DC4">
        <w:rPr>
          <w:rFonts w:cs="Times New Roman"/>
          <w:b/>
          <w:szCs w:val="20"/>
        </w:rPr>
        <w:t>nik zag</w:t>
      </w:r>
      <w:r w:rsidRPr="000F4DC4">
        <w:rPr>
          <w:rFonts w:cs="TimesNewRomanPSMT"/>
          <w:b/>
          <w:szCs w:val="20"/>
        </w:rPr>
        <w:t>ę</w:t>
      </w:r>
      <w:r w:rsidRPr="000F4DC4">
        <w:rPr>
          <w:rFonts w:cs="Times New Roman"/>
          <w:b/>
          <w:szCs w:val="20"/>
        </w:rPr>
        <w:t>szczenia gruntu</w:t>
      </w:r>
      <w:r w:rsidRPr="00BA3653">
        <w:rPr>
          <w:rFonts w:cs="Times New Roman"/>
          <w:szCs w:val="20"/>
        </w:rPr>
        <w:t xml:space="preserve"> - wielko</w:t>
      </w:r>
      <w:r w:rsidRPr="00BA3653">
        <w:rPr>
          <w:rFonts w:cs="TimesNewRomanPSMT"/>
          <w:szCs w:val="20"/>
        </w:rPr>
        <w:t xml:space="preserve">ść </w:t>
      </w:r>
      <w:r w:rsidRPr="00BA3653">
        <w:rPr>
          <w:rFonts w:cs="Times New Roman"/>
          <w:szCs w:val="20"/>
        </w:rPr>
        <w:t>charakteryzuj</w:t>
      </w:r>
      <w:r w:rsidRPr="00BA3653">
        <w:rPr>
          <w:rFonts w:cs="TimesNewRomanPSMT"/>
          <w:szCs w:val="20"/>
        </w:rPr>
        <w:t>ą</w:t>
      </w:r>
      <w:r w:rsidRPr="00BA3653">
        <w:rPr>
          <w:rFonts w:cs="Times New Roman"/>
          <w:szCs w:val="20"/>
        </w:rPr>
        <w:t>ca stan zag</w:t>
      </w:r>
      <w:r w:rsidRPr="00BA3653">
        <w:rPr>
          <w:rFonts w:cs="TimesNewRomanPSMT"/>
          <w:szCs w:val="20"/>
        </w:rPr>
        <w:t>ę</w:t>
      </w:r>
      <w:r w:rsidRPr="00BA3653">
        <w:rPr>
          <w:rFonts w:cs="Times New Roman"/>
          <w:szCs w:val="20"/>
        </w:rPr>
        <w:t>szczenia gruntu, okre</w:t>
      </w:r>
      <w:r w:rsidRPr="00BA3653">
        <w:rPr>
          <w:rFonts w:cs="TimesNewRomanPSMT"/>
          <w:szCs w:val="20"/>
        </w:rPr>
        <w:t>ś</w:t>
      </w:r>
      <w:r w:rsidRPr="00BA3653">
        <w:rPr>
          <w:rFonts w:cs="Times New Roman"/>
          <w:szCs w:val="20"/>
        </w:rPr>
        <w:t>lona wg wzoru:</w:t>
      </w:r>
    </w:p>
    <w:p w14:paraId="2C7F341F" w14:textId="2044C506" w:rsidR="00D94991" w:rsidRPr="00BA3653" w:rsidRDefault="0092054A" w:rsidP="000F4DC4">
      <w:pPr>
        <w:autoSpaceDE w:val="0"/>
        <w:autoSpaceDN w:val="0"/>
        <w:adjustRightInd w:val="0"/>
        <w:jc w:val="both"/>
        <w:rPr>
          <w:rFonts w:cs="Arial"/>
          <w:i/>
          <w:iCs/>
          <w:szCs w:val="20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Arial"/>
                  <w:szCs w:val="20"/>
                </w:rPr>
                <m:t>s</m:t>
              </m:r>
            </m:sub>
          </m:sSub>
          <m:r>
            <w:rPr>
              <w:rFonts w:ascii="Cambria Math" w:hAnsi="Cambria Math" w:cs="Arial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iCs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0"/>
                    </w:rPr>
                    <m:t>ρ</m:t>
                  </m:r>
                </m:e>
                <m:sub>
                  <m:r>
                    <w:rPr>
                      <w:rFonts w:ascii="Cambria Math" w:hAnsi="Cambria Math" w:cs="Arial"/>
                      <w:szCs w:val="20"/>
                    </w:rPr>
                    <m:t>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0"/>
                    </w:rPr>
                    <m:t>ρ</m:t>
                  </m:r>
                </m:e>
                <m:sub>
                  <m:r>
                    <w:rPr>
                      <w:rFonts w:ascii="Cambria Math" w:hAnsi="Cambria Math" w:cs="Arial"/>
                      <w:szCs w:val="20"/>
                    </w:rPr>
                    <m:t>ds</m:t>
                  </m:r>
                </m:sub>
              </m:sSub>
            </m:den>
          </m:f>
        </m:oMath>
      </m:oMathPara>
    </w:p>
    <w:p w14:paraId="49083D7C" w14:textId="77777777" w:rsidR="00D94991" w:rsidRPr="00BA3653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BA3653">
        <w:rPr>
          <w:rFonts w:cs="Times New Roman"/>
          <w:szCs w:val="20"/>
        </w:rPr>
        <w:t>gdzie:</w:t>
      </w:r>
    </w:p>
    <w:p w14:paraId="4E4D879B" w14:textId="0BF4025A" w:rsidR="00D94991" w:rsidRPr="00BA3653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BA3653">
        <w:rPr>
          <w:rFonts w:eastAsia="SymbolMT" w:cs="SymbolMT"/>
          <w:szCs w:val="20"/>
        </w:rPr>
        <w:t>ρ</w:t>
      </w:r>
      <w:r w:rsidRPr="00BA3653">
        <w:rPr>
          <w:rFonts w:cs="Times New Roman"/>
          <w:szCs w:val="20"/>
        </w:rPr>
        <w:t>d -</w:t>
      </w:r>
      <w:r w:rsidR="00775F10" w:rsidRPr="00BA3653">
        <w:rPr>
          <w:rFonts w:cs="Times New Roman"/>
          <w:szCs w:val="20"/>
        </w:rPr>
        <w:t xml:space="preserve"> </w:t>
      </w:r>
      <w:r w:rsidRPr="00BA3653">
        <w:rPr>
          <w:rFonts w:cs="Times New Roman"/>
          <w:szCs w:val="20"/>
        </w:rPr>
        <w:t>g</w:t>
      </w:r>
      <w:r w:rsidRPr="00BA3653">
        <w:rPr>
          <w:rFonts w:cs="TimesNewRomanPSMT"/>
          <w:szCs w:val="20"/>
        </w:rPr>
        <w:t>ę</w:t>
      </w:r>
      <w:r w:rsidRPr="00BA3653">
        <w:rPr>
          <w:rFonts w:cs="Times New Roman"/>
          <w:szCs w:val="20"/>
        </w:rPr>
        <w:t>sto</w:t>
      </w:r>
      <w:r w:rsidRPr="00BA3653">
        <w:rPr>
          <w:rFonts w:cs="TimesNewRomanPSMT"/>
          <w:szCs w:val="20"/>
        </w:rPr>
        <w:t xml:space="preserve">ść </w:t>
      </w:r>
      <w:r w:rsidRPr="00BA3653">
        <w:rPr>
          <w:rFonts w:cs="Times New Roman"/>
          <w:szCs w:val="20"/>
        </w:rPr>
        <w:t>obj</w:t>
      </w:r>
      <w:r w:rsidRPr="00BA3653">
        <w:rPr>
          <w:rFonts w:cs="TimesNewRomanPSMT"/>
          <w:szCs w:val="20"/>
        </w:rPr>
        <w:t>ę</w:t>
      </w:r>
      <w:r w:rsidRPr="00BA3653">
        <w:rPr>
          <w:rFonts w:cs="Times New Roman"/>
          <w:szCs w:val="20"/>
        </w:rPr>
        <w:t>to</w:t>
      </w:r>
      <w:r w:rsidRPr="00BA3653">
        <w:rPr>
          <w:rFonts w:cs="TimesNewRomanPSMT"/>
          <w:szCs w:val="20"/>
        </w:rPr>
        <w:t>ś</w:t>
      </w:r>
      <w:r w:rsidRPr="00BA3653">
        <w:rPr>
          <w:rFonts w:cs="Times New Roman"/>
          <w:szCs w:val="20"/>
        </w:rPr>
        <w:t>ciowa szkieletu zag</w:t>
      </w:r>
      <w:r w:rsidRPr="00BA3653">
        <w:rPr>
          <w:rFonts w:cs="TimesNewRomanPSMT"/>
          <w:szCs w:val="20"/>
        </w:rPr>
        <w:t>ę</w:t>
      </w:r>
      <w:r w:rsidRPr="00BA3653">
        <w:rPr>
          <w:rFonts w:cs="Times New Roman"/>
          <w:szCs w:val="20"/>
        </w:rPr>
        <w:t>szczonego gruntu, zgodnie z</w:t>
      </w:r>
      <w:r w:rsidR="00775F10" w:rsidRPr="00BA3653">
        <w:rPr>
          <w:rFonts w:cs="Times New Roman"/>
          <w:szCs w:val="20"/>
        </w:rPr>
        <w:t xml:space="preserve"> </w:t>
      </w:r>
      <w:r w:rsidRPr="00BA3653">
        <w:rPr>
          <w:rFonts w:cs="Times New Roman"/>
          <w:szCs w:val="20"/>
        </w:rPr>
        <w:t>BN-77/8931-12 (Mg/m3),</w:t>
      </w:r>
    </w:p>
    <w:p w14:paraId="6C746961" w14:textId="0EF94A22" w:rsidR="00D94991" w:rsidRPr="003619B8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BA3653">
        <w:rPr>
          <w:rFonts w:eastAsia="SymbolMT" w:cs="SymbolMT"/>
          <w:szCs w:val="20"/>
        </w:rPr>
        <w:t>ρ</w:t>
      </w:r>
      <w:r w:rsidRPr="00BA3653">
        <w:rPr>
          <w:rFonts w:cs="Times New Roman"/>
          <w:szCs w:val="20"/>
        </w:rPr>
        <w:t>ds - maksymalna g</w:t>
      </w:r>
      <w:r w:rsidRPr="00BA3653">
        <w:rPr>
          <w:rFonts w:cs="TimesNewRomanPSMT"/>
          <w:szCs w:val="20"/>
        </w:rPr>
        <w:t>ę</w:t>
      </w:r>
      <w:r w:rsidRPr="00BA3653">
        <w:rPr>
          <w:rFonts w:cs="Times New Roman"/>
          <w:szCs w:val="20"/>
        </w:rPr>
        <w:t>sto</w:t>
      </w:r>
      <w:r w:rsidRPr="00BA3653">
        <w:rPr>
          <w:rFonts w:cs="TimesNewRomanPSMT"/>
          <w:szCs w:val="20"/>
        </w:rPr>
        <w:t xml:space="preserve">ść </w:t>
      </w:r>
      <w:r w:rsidRPr="00BA3653">
        <w:rPr>
          <w:rFonts w:cs="Times New Roman"/>
          <w:szCs w:val="20"/>
        </w:rPr>
        <w:t>obj</w:t>
      </w:r>
      <w:r w:rsidRPr="00BA3653">
        <w:rPr>
          <w:rFonts w:cs="TimesNewRomanPSMT"/>
          <w:szCs w:val="20"/>
        </w:rPr>
        <w:t>ę</w:t>
      </w:r>
      <w:r w:rsidRPr="00BA3653">
        <w:rPr>
          <w:rFonts w:cs="Times New Roman"/>
          <w:szCs w:val="20"/>
        </w:rPr>
        <w:t>to</w:t>
      </w:r>
      <w:r w:rsidRPr="00BA3653">
        <w:rPr>
          <w:rFonts w:cs="TimesNewRomanPSMT"/>
          <w:szCs w:val="20"/>
        </w:rPr>
        <w:t>ś</w:t>
      </w:r>
      <w:r w:rsidRPr="00BA3653">
        <w:rPr>
          <w:rFonts w:cs="Times New Roman"/>
          <w:szCs w:val="20"/>
        </w:rPr>
        <w:t>ciowa szkieletu gruntowego przy wilgotno</w:t>
      </w:r>
      <w:r w:rsidRPr="00BA3653">
        <w:rPr>
          <w:rFonts w:cs="TimesNewRomanPSMT"/>
          <w:szCs w:val="20"/>
        </w:rPr>
        <w:t>ś</w:t>
      </w:r>
      <w:r w:rsidRPr="00BA3653">
        <w:rPr>
          <w:rFonts w:cs="Times New Roman"/>
          <w:szCs w:val="20"/>
        </w:rPr>
        <w:t>ci optymalnej, zgodnie z PN-B-</w:t>
      </w:r>
      <w:r w:rsidR="00BE0022" w:rsidRPr="00BA3653">
        <w:rPr>
          <w:rFonts w:cs="Times New Roman"/>
          <w:szCs w:val="20"/>
        </w:rPr>
        <w:t>04481:</w:t>
      </w:r>
      <w:r w:rsidR="00BE0022" w:rsidRPr="003619B8">
        <w:rPr>
          <w:rFonts w:cs="Times New Roman"/>
          <w:szCs w:val="20"/>
        </w:rPr>
        <w:t>1988</w:t>
      </w:r>
      <w:r w:rsidRPr="003619B8">
        <w:rPr>
          <w:rFonts w:cs="Times New Roman"/>
          <w:szCs w:val="20"/>
        </w:rPr>
        <w:t>, s</w:t>
      </w:r>
      <w:r w:rsidRPr="003619B8">
        <w:rPr>
          <w:rFonts w:cs="TimesNewRomanPSMT"/>
          <w:szCs w:val="20"/>
        </w:rPr>
        <w:t>ł</w:t>
      </w:r>
      <w:r w:rsidRPr="003619B8">
        <w:rPr>
          <w:rFonts w:cs="Times New Roman"/>
          <w:szCs w:val="20"/>
        </w:rPr>
        <w:t>u</w:t>
      </w:r>
      <w:r w:rsidRPr="003619B8">
        <w:rPr>
          <w:rFonts w:cs="TimesNewRomanPSMT"/>
          <w:szCs w:val="20"/>
        </w:rPr>
        <w:t>żą</w:t>
      </w:r>
      <w:r w:rsidRPr="003619B8">
        <w:rPr>
          <w:rFonts w:cs="Times New Roman"/>
          <w:szCs w:val="20"/>
        </w:rPr>
        <w:t>ca do oceny zag</w:t>
      </w:r>
      <w:r w:rsidRPr="003619B8">
        <w:rPr>
          <w:rFonts w:cs="TimesNewRomanPSMT"/>
          <w:szCs w:val="20"/>
        </w:rPr>
        <w:t>ę</w:t>
      </w:r>
      <w:r w:rsidRPr="003619B8">
        <w:rPr>
          <w:rFonts w:cs="Times New Roman"/>
          <w:szCs w:val="20"/>
        </w:rPr>
        <w:t>szczenia gruntu w robotach ziemnych, (Mg/m3).</w:t>
      </w:r>
    </w:p>
    <w:p w14:paraId="7674C401" w14:textId="0F226AD4" w:rsidR="00D94991" w:rsidRPr="003619B8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0F4DC4">
        <w:rPr>
          <w:rFonts w:cs="Times New Roman"/>
          <w:b/>
          <w:szCs w:val="20"/>
        </w:rPr>
        <w:t>Wska</w:t>
      </w:r>
      <w:r w:rsidRPr="000F4DC4">
        <w:rPr>
          <w:rFonts w:cs="TimesNewRomanPSMT"/>
          <w:b/>
          <w:szCs w:val="20"/>
        </w:rPr>
        <w:t>ź</w:t>
      </w:r>
      <w:r w:rsidRPr="000F4DC4">
        <w:rPr>
          <w:rFonts w:cs="Times New Roman"/>
          <w:b/>
          <w:szCs w:val="20"/>
        </w:rPr>
        <w:t>nik ró</w:t>
      </w:r>
      <w:r w:rsidRPr="000F4DC4">
        <w:rPr>
          <w:rFonts w:cs="TimesNewRomanPSMT"/>
          <w:b/>
          <w:szCs w:val="20"/>
        </w:rPr>
        <w:t>ż</w:t>
      </w:r>
      <w:r w:rsidRPr="000F4DC4">
        <w:rPr>
          <w:rFonts w:cs="Times New Roman"/>
          <w:b/>
          <w:szCs w:val="20"/>
        </w:rPr>
        <w:t>noziarnisto</w:t>
      </w:r>
      <w:r w:rsidRPr="000F4DC4">
        <w:rPr>
          <w:rFonts w:cs="TimesNewRomanPSMT"/>
          <w:b/>
          <w:szCs w:val="20"/>
        </w:rPr>
        <w:t>ś</w:t>
      </w:r>
      <w:r w:rsidRPr="000F4DC4">
        <w:rPr>
          <w:rFonts w:cs="Times New Roman"/>
          <w:b/>
          <w:szCs w:val="20"/>
        </w:rPr>
        <w:t xml:space="preserve">ci </w:t>
      </w:r>
      <w:r w:rsidRPr="003619B8">
        <w:rPr>
          <w:rFonts w:cs="Times New Roman"/>
          <w:szCs w:val="20"/>
        </w:rPr>
        <w:t>- wielko</w:t>
      </w:r>
      <w:r w:rsidRPr="003619B8">
        <w:rPr>
          <w:rFonts w:cs="TimesNewRomanPSMT"/>
          <w:szCs w:val="20"/>
        </w:rPr>
        <w:t xml:space="preserve">ść </w:t>
      </w:r>
      <w:r w:rsidRPr="003619B8">
        <w:rPr>
          <w:rFonts w:cs="Times New Roman"/>
          <w:szCs w:val="20"/>
        </w:rPr>
        <w:t>charakteryzuj</w:t>
      </w:r>
      <w:r w:rsidRPr="003619B8">
        <w:rPr>
          <w:rFonts w:cs="TimesNewRomanPSMT"/>
          <w:szCs w:val="20"/>
        </w:rPr>
        <w:t>ą</w:t>
      </w:r>
      <w:r w:rsidRPr="003619B8">
        <w:rPr>
          <w:rFonts w:cs="Times New Roman"/>
          <w:szCs w:val="20"/>
        </w:rPr>
        <w:t>ca zag</w:t>
      </w:r>
      <w:r w:rsidRPr="003619B8">
        <w:rPr>
          <w:rFonts w:cs="TimesNewRomanPSMT"/>
          <w:szCs w:val="20"/>
        </w:rPr>
        <w:t>ę</w:t>
      </w:r>
      <w:r w:rsidRPr="003619B8">
        <w:rPr>
          <w:rFonts w:cs="Times New Roman"/>
          <w:szCs w:val="20"/>
        </w:rPr>
        <w:t>szczalno</w:t>
      </w:r>
      <w:r w:rsidRPr="003619B8">
        <w:rPr>
          <w:rFonts w:cs="TimesNewRomanPSMT"/>
          <w:szCs w:val="20"/>
        </w:rPr>
        <w:t xml:space="preserve">ść </w:t>
      </w:r>
      <w:r w:rsidRPr="003619B8">
        <w:rPr>
          <w:rFonts w:cs="Times New Roman"/>
          <w:szCs w:val="20"/>
        </w:rPr>
        <w:t>gruntów niespoistych, okre</w:t>
      </w:r>
      <w:r w:rsidRPr="003619B8">
        <w:rPr>
          <w:rFonts w:cs="TimesNewRomanPSMT"/>
          <w:szCs w:val="20"/>
        </w:rPr>
        <w:t>ś</w:t>
      </w:r>
      <w:r w:rsidRPr="003619B8">
        <w:rPr>
          <w:rFonts w:cs="Times New Roman"/>
          <w:szCs w:val="20"/>
        </w:rPr>
        <w:t>lona wg</w:t>
      </w:r>
      <w:r w:rsidR="00BA3653" w:rsidRPr="003619B8">
        <w:rPr>
          <w:rFonts w:cs="Times New Roman"/>
          <w:szCs w:val="20"/>
        </w:rPr>
        <w:t xml:space="preserve"> </w:t>
      </w:r>
      <w:r w:rsidRPr="003619B8">
        <w:rPr>
          <w:rFonts w:cs="Times New Roman"/>
          <w:szCs w:val="20"/>
        </w:rPr>
        <w:t>wzoru:</w:t>
      </w:r>
    </w:p>
    <w:p w14:paraId="2E103270" w14:textId="77777777" w:rsidR="00BA3653" w:rsidRPr="003619B8" w:rsidRDefault="00BA3653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</w:p>
    <w:p w14:paraId="337A5366" w14:textId="6FB8DFAA" w:rsidR="00BA3653" w:rsidRPr="003619B8" w:rsidRDefault="00BA3653" w:rsidP="000F4DC4">
      <w:pPr>
        <w:autoSpaceDE w:val="0"/>
        <w:autoSpaceDN w:val="0"/>
        <w:adjustRightInd w:val="0"/>
        <w:jc w:val="both"/>
        <w:rPr>
          <w:rFonts w:cs="Arial"/>
          <w:i/>
          <w:iCs/>
          <w:szCs w:val="20"/>
        </w:rPr>
      </w:pPr>
      <m:oMathPara>
        <m:oMath>
          <m:r>
            <w:rPr>
              <w:rFonts w:ascii="Cambria Math" w:hAnsi="Cambria Math" w:cs="Arial"/>
              <w:szCs w:val="20"/>
            </w:rPr>
            <m:t>U=</m:t>
          </m:r>
          <m:f>
            <m:fPr>
              <m:ctrlPr>
                <w:rPr>
                  <w:rFonts w:ascii="Cambria Math" w:hAnsi="Cambria Math" w:cs="Arial"/>
                  <w:i/>
                  <w:iCs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szCs w:val="20"/>
                    </w:rPr>
                    <m:t>60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szCs w:val="20"/>
                    </w:rPr>
                    <m:t>10</m:t>
                  </m:r>
                </m:sub>
              </m:sSub>
            </m:den>
          </m:f>
        </m:oMath>
      </m:oMathPara>
    </w:p>
    <w:p w14:paraId="31397B7C" w14:textId="77777777" w:rsidR="00D94991" w:rsidRPr="003619B8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3619B8">
        <w:rPr>
          <w:rFonts w:cs="Times New Roman"/>
          <w:szCs w:val="20"/>
        </w:rPr>
        <w:t>gdzie:</w:t>
      </w:r>
    </w:p>
    <w:p w14:paraId="05431CC4" w14:textId="77777777" w:rsidR="00D94991" w:rsidRPr="003619B8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3619B8">
        <w:rPr>
          <w:rFonts w:cs="Arial"/>
          <w:i/>
          <w:iCs/>
          <w:szCs w:val="20"/>
        </w:rPr>
        <w:t>d</w:t>
      </w:r>
      <w:r w:rsidRPr="003619B8">
        <w:rPr>
          <w:rFonts w:cs="Arial"/>
          <w:i/>
          <w:iCs/>
          <w:szCs w:val="20"/>
          <w:vertAlign w:val="subscript"/>
        </w:rPr>
        <w:t>60</w:t>
      </w:r>
      <w:r w:rsidRPr="003619B8">
        <w:rPr>
          <w:rFonts w:cs="Arial"/>
          <w:i/>
          <w:iCs/>
          <w:szCs w:val="20"/>
        </w:rPr>
        <w:t xml:space="preserve"> </w:t>
      </w:r>
      <w:r w:rsidRPr="003619B8">
        <w:rPr>
          <w:rFonts w:cs="Times New Roman"/>
          <w:szCs w:val="20"/>
        </w:rPr>
        <w:t xml:space="preserve">- </w:t>
      </w:r>
      <w:r w:rsidRPr="003619B8">
        <w:rPr>
          <w:rFonts w:cs="TimesNewRomanPSMT"/>
          <w:szCs w:val="20"/>
        </w:rPr>
        <w:t>ś</w:t>
      </w:r>
      <w:r w:rsidRPr="003619B8">
        <w:rPr>
          <w:rFonts w:cs="Times New Roman"/>
          <w:szCs w:val="20"/>
        </w:rPr>
        <w:t>rednica oczek sita, przez które przechodzi 60% gruntu, (mm),</w:t>
      </w:r>
    </w:p>
    <w:p w14:paraId="7AB34113" w14:textId="77777777" w:rsidR="00D94991" w:rsidRPr="003619B8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3619B8">
        <w:rPr>
          <w:rFonts w:cs="Arial"/>
          <w:i/>
          <w:iCs/>
          <w:szCs w:val="20"/>
        </w:rPr>
        <w:t>d</w:t>
      </w:r>
      <w:r w:rsidRPr="003619B8">
        <w:rPr>
          <w:rFonts w:cs="Arial"/>
          <w:i/>
          <w:iCs/>
          <w:szCs w:val="20"/>
          <w:vertAlign w:val="subscript"/>
        </w:rPr>
        <w:t>10</w:t>
      </w:r>
      <w:r w:rsidRPr="003619B8">
        <w:rPr>
          <w:rFonts w:cs="Arial"/>
          <w:i/>
          <w:iCs/>
          <w:szCs w:val="20"/>
        </w:rPr>
        <w:t xml:space="preserve"> </w:t>
      </w:r>
      <w:r w:rsidRPr="003619B8">
        <w:rPr>
          <w:rFonts w:cs="Times New Roman"/>
          <w:szCs w:val="20"/>
        </w:rPr>
        <w:t xml:space="preserve">- </w:t>
      </w:r>
      <w:r w:rsidRPr="003619B8">
        <w:rPr>
          <w:rFonts w:cs="TimesNewRomanPSMT"/>
          <w:szCs w:val="20"/>
        </w:rPr>
        <w:t>ś</w:t>
      </w:r>
      <w:r w:rsidRPr="003619B8">
        <w:rPr>
          <w:rFonts w:cs="Times New Roman"/>
          <w:szCs w:val="20"/>
        </w:rPr>
        <w:t>rednica oczek sita, przez które przechodzi 10% gruntu, (mm).</w:t>
      </w:r>
    </w:p>
    <w:p w14:paraId="49D466BE" w14:textId="73840F45" w:rsidR="00D94991" w:rsidRPr="003619B8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0F4DC4">
        <w:rPr>
          <w:rFonts w:cs="Times New Roman"/>
          <w:b/>
          <w:szCs w:val="20"/>
        </w:rPr>
        <w:t>Wska</w:t>
      </w:r>
      <w:r w:rsidRPr="000F4DC4">
        <w:rPr>
          <w:rFonts w:cs="TimesNewRomanPSMT"/>
          <w:b/>
          <w:szCs w:val="20"/>
        </w:rPr>
        <w:t>ź</w:t>
      </w:r>
      <w:r w:rsidRPr="000F4DC4">
        <w:rPr>
          <w:rFonts w:cs="Times New Roman"/>
          <w:b/>
          <w:szCs w:val="20"/>
        </w:rPr>
        <w:t>nik odkszta</w:t>
      </w:r>
      <w:r w:rsidRPr="000F4DC4">
        <w:rPr>
          <w:rFonts w:cs="TimesNewRomanPSMT"/>
          <w:b/>
          <w:szCs w:val="20"/>
        </w:rPr>
        <w:t>ł</w:t>
      </w:r>
      <w:r w:rsidRPr="000F4DC4">
        <w:rPr>
          <w:rFonts w:cs="Times New Roman"/>
          <w:b/>
          <w:szCs w:val="20"/>
        </w:rPr>
        <w:t>cenia gruntu</w:t>
      </w:r>
      <w:r w:rsidRPr="003619B8">
        <w:rPr>
          <w:rFonts w:cs="Times New Roman"/>
          <w:szCs w:val="20"/>
        </w:rPr>
        <w:t xml:space="preserve"> - wielko</w:t>
      </w:r>
      <w:r w:rsidRPr="003619B8">
        <w:rPr>
          <w:rFonts w:cs="TimesNewRomanPSMT"/>
          <w:szCs w:val="20"/>
        </w:rPr>
        <w:t xml:space="preserve">ść </w:t>
      </w:r>
      <w:r w:rsidRPr="003619B8">
        <w:rPr>
          <w:rFonts w:cs="Times New Roman"/>
          <w:szCs w:val="20"/>
        </w:rPr>
        <w:t>charakteryzuj</w:t>
      </w:r>
      <w:r w:rsidRPr="003619B8">
        <w:rPr>
          <w:rFonts w:cs="TimesNewRomanPSMT"/>
          <w:szCs w:val="20"/>
        </w:rPr>
        <w:t>ą</w:t>
      </w:r>
      <w:r w:rsidRPr="003619B8">
        <w:rPr>
          <w:rFonts w:cs="Times New Roman"/>
          <w:szCs w:val="20"/>
        </w:rPr>
        <w:t>ca stan zag</w:t>
      </w:r>
      <w:r w:rsidRPr="003619B8">
        <w:rPr>
          <w:rFonts w:cs="TimesNewRomanPSMT"/>
          <w:szCs w:val="20"/>
        </w:rPr>
        <w:t>ę</w:t>
      </w:r>
      <w:r w:rsidRPr="003619B8">
        <w:rPr>
          <w:rFonts w:cs="Times New Roman"/>
          <w:szCs w:val="20"/>
        </w:rPr>
        <w:t>szczenia gruntu, okre</w:t>
      </w:r>
      <w:r w:rsidRPr="003619B8">
        <w:rPr>
          <w:rFonts w:cs="TimesNewRomanPSMT"/>
          <w:szCs w:val="20"/>
        </w:rPr>
        <w:t>ś</w:t>
      </w:r>
      <w:r w:rsidRPr="003619B8">
        <w:rPr>
          <w:rFonts w:cs="Times New Roman"/>
          <w:szCs w:val="20"/>
        </w:rPr>
        <w:t>lona wg wzoru:</w:t>
      </w:r>
    </w:p>
    <w:p w14:paraId="41AE34CF" w14:textId="16ADC48E" w:rsidR="00BA3653" w:rsidRPr="003619B8" w:rsidRDefault="0092054A" w:rsidP="000F4DC4">
      <w:pPr>
        <w:autoSpaceDE w:val="0"/>
        <w:autoSpaceDN w:val="0"/>
        <w:adjustRightInd w:val="0"/>
        <w:jc w:val="both"/>
        <w:rPr>
          <w:rFonts w:cs="Arial"/>
          <w:i/>
          <w:iCs/>
          <w:szCs w:val="20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Arial"/>
                  <w:szCs w:val="20"/>
                </w:rPr>
                <m:t>o</m:t>
              </m:r>
            </m:sub>
          </m:sSub>
          <m:r>
            <w:rPr>
              <w:rFonts w:ascii="Cambria Math" w:hAnsi="Cambria Math" w:cs="Arial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iCs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0"/>
                    </w:rPr>
                    <m:t>E</m:t>
                  </m:r>
                </m:e>
                <m:sub>
                  <m:r>
                    <w:rPr>
                      <w:rFonts w:ascii="Cambria Math" w:hAnsi="Cambria Math" w:cs="Arial"/>
                      <w:szCs w:val="20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0"/>
                    </w:rPr>
                    <m:t>E</m:t>
                  </m:r>
                </m:e>
                <m:sub>
                  <m:r>
                    <w:rPr>
                      <w:rFonts w:ascii="Cambria Math" w:hAnsi="Cambria Math" w:cs="Arial"/>
                      <w:szCs w:val="20"/>
                    </w:rPr>
                    <m:t>1</m:t>
                  </m:r>
                </m:sub>
              </m:sSub>
            </m:den>
          </m:f>
        </m:oMath>
      </m:oMathPara>
    </w:p>
    <w:p w14:paraId="4F10EE92" w14:textId="77777777" w:rsidR="00D94991" w:rsidRPr="003619B8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3619B8">
        <w:rPr>
          <w:rFonts w:cs="Times New Roman"/>
          <w:szCs w:val="20"/>
        </w:rPr>
        <w:t>gdzie:</w:t>
      </w:r>
    </w:p>
    <w:p w14:paraId="579D317A" w14:textId="2FD47165" w:rsidR="00D94991" w:rsidRPr="003619B8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3619B8">
        <w:rPr>
          <w:rFonts w:cs="Arial"/>
          <w:i/>
          <w:iCs/>
          <w:szCs w:val="20"/>
        </w:rPr>
        <w:t>E</w:t>
      </w:r>
      <w:r w:rsidRPr="003619B8">
        <w:rPr>
          <w:rFonts w:cs="Arial"/>
          <w:i/>
          <w:iCs/>
          <w:szCs w:val="20"/>
          <w:vertAlign w:val="subscript"/>
        </w:rPr>
        <w:t>1</w:t>
      </w:r>
      <w:r w:rsidRPr="003619B8">
        <w:rPr>
          <w:rFonts w:cs="Arial"/>
          <w:i/>
          <w:iCs/>
          <w:szCs w:val="20"/>
        </w:rPr>
        <w:t xml:space="preserve"> </w:t>
      </w:r>
      <w:r w:rsidRPr="003619B8">
        <w:rPr>
          <w:rFonts w:cs="Times New Roman"/>
          <w:szCs w:val="20"/>
        </w:rPr>
        <w:t>- modu</w:t>
      </w:r>
      <w:r w:rsidRPr="003619B8">
        <w:rPr>
          <w:rFonts w:cs="TimesNewRomanPSMT"/>
          <w:szCs w:val="20"/>
        </w:rPr>
        <w:t xml:space="preserve">ł </w:t>
      </w:r>
      <w:r w:rsidRPr="003619B8">
        <w:rPr>
          <w:rFonts w:cs="Times New Roman"/>
          <w:szCs w:val="20"/>
        </w:rPr>
        <w:t>odkszta</w:t>
      </w:r>
      <w:r w:rsidRPr="003619B8">
        <w:rPr>
          <w:rFonts w:cs="TimesNewRomanPSMT"/>
          <w:szCs w:val="20"/>
        </w:rPr>
        <w:t>ł</w:t>
      </w:r>
      <w:r w:rsidRPr="003619B8">
        <w:rPr>
          <w:rFonts w:cs="Times New Roman"/>
          <w:szCs w:val="20"/>
        </w:rPr>
        <w:t>cenia gruntu oznaczony w pierwszym obci</w:t>
      </w:r>
      <w:r w:rsidRPr="003619B8">
        <w:rPr>
          <w:rFonts w:cs="TimesNewRomanPSMT"/>
          <w:szCs w:val="20"/>
        </w:rPr>
        <w:t>ąż</w:t>
      </w:r>
      <w:r w:rsidRPr="003619B8">
        <w:rPr>
          <w:rFonts w:cs="Times New Roman"/>
          <w:szCs w:val="20"/>
        </w:rPr>
        <w:t xml:space="preserve">eniu badanej warstwy zgodnie </w:t>
      </w:r>
      <w:r w:rsidR="000F4DC4">
        <w:rPr>
          <w:rFonts w:cs="Times New Roman"/>
          <w:szCs w:val="20"/>
        </w:rPr>
        <w:br/>
      </w:r>
      <w:r w:rsidRPr="003619B8">
        <w:rPr>
          <w:rFonts w:cs="Times New Roman"/>
          <w:szCs w:val="20"/>
        </w:rPr>
        <w:t>z PN-S-02205:1998</w:t>
      </w:r>
    </w:p>
    <w:p w14:paraId="4A44799E" w14:textId="040EF0A9" w:rsidR="00D94991" w:rsidRPr="003619B8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3619B8">
        <w:rPr>
          <w:rFonts w:cs="Arial"/>
          <w:i/>
          <w:iCs/>
          <w:szCs w:val="20"/>
        </w:rPr>
        <w:t>E</w:t>
      </w:r>
      <w:r w:rsidRPr="003619B8">
        <w:rPr>
          <w:rFonts w:cs="Arial"/>
          <w:i/>
          <w:iCs/>
          <w:szCs w:val="20"/>
          <w:vertAlign w:val="subscript"/>
        </w:rPr>
        <w:t>2</w:t>
      </w:r>
      <w:r w:rsidRPr="003619B8">
        <w:rPr>
          <w:rFonts w:cs="Arial"/>
          <w:i/>
          <w:iCs/>
          <w:szCs w:val="20"/>
        </w:rPr>
        <w:t xml:space="preserve"> </w:t>
      </w:r>
      <w:r w:rsidRPr="003619B8">
        <w:rPr>
          <w:rFonts w:cs="Times New Roman"/>
          <w:szCs w:val="20"/>
        </w:rPr>
        <w:t>- modu</w:t>
      </w:r>
      <w:r w:rsidRPr="003619B8">
        <w:rPr>
          <w:rFonts w:cs="TimesNewRomanPSMT"/>
          <w:szCs w:val="20"/>
        </w:rPr>
        <w:t xml:space="preserve">ł </w:t>
      </w:r>
      <w:r w:rsidRPr="003619B8">
        <w:rPr>
          <w:rFonts w:cs="Times New Roman"/>
          <w:szCs w:val="20"/>
        </w:rPr>
        <w:t>odkszta</w:t>
      </w:r>
      <w:r w:rsidRPr="003619B8">
        <w:rPr>
          <w:rFonts w:cs="TimesNewRomanPSMT"/>
          <w:szCs w:val="20"/>
        </w:rPr>
        <w:t>ł</w:t>
      </w:r>
      <w:r w:rsidRPr="003619B8">
        <w:rPr>
          <w:rFonts w:cs="Times New Roman"/>
          <w:szCs w:val="20"/>
        </w:rPr>
        <w:t>cenia gruntu oznaczony w powtórnym obci</w:t>
      </w:r>
      <w:r w:rsidRPr="003619B8">
        <w:rPr>
          <w:rFonts w:cs="TimesNewRomanPSMT"/>
          <w:szCs w:val="20"/>
        </w:rPr>
        <w:t>ąż</w:t>
      </w:r>
      <w:r w:rsidRPr="003619B8">
        <w:rPr>
          <w:rFonts w:cs="Times New Roman"/>
          <w:szCs w:val="20"/>
        </w:rPr>
        <w:t>eniu badanej wa</w:t>
      </w:r>
      <w:r w:rsidR="00BA3653" w:rsidRPr="003619B8">
        <w:rPr>
          <w:rFonts w:cs="Times New Roman"/>
          <w:szCs w:val="20"/>
        </w:rPr>
        <w:t xml:space="preserve">rstwy zgodnie </w:t>
      </w:r>
      <w:r w:rsidR="000F4DC4">
        <w:rPr>
          <w:rFonts w:cs="Times New Roman"/>
          <w:szCs w:val="20"/>
        </w:rPr>
        <w:br/>
      </w:r>
      <w:r w:rsidR="00BA3653" w:rsidRPr="003619B8">
        <w:rPr>
          <w:rFonts w:cs="Times New Roman"/>
          <w:szCs w:val="20"/>
        </w:rPr>
        <w:t>z PN-S-02205:1998</w:t>
      </w:r>
    </w:p>
    <w:p w14:paraId="1D3C5651" w14:textId="2C4AD01D" w:rsidR="00E72563" w:rsidRPr="00E371AD" w:rsidRDefault="00D94991" w:rsidP="000F4DC4">
      <w:pPr>
        <w:autoSpaceDE w:val="0"/>
        <w:autoSpaceDN w:val="0"/>
        <w:adjustRightInd w:val="0"/>
        <w:jc w:val="both"/>
        <w:rPr>
          <w:rFonts w:cs="Times New Roman"/>
          <w:szCs w:val="20"/>
        </w:rPr>
      </w:pPr>
      <w:r w:rsidRPr="000F4DC4">
        <w:rPr>
          <w:rFonts w:cs="Times New Roman"/>
          <w:b/>
          <w:szCs w:val="20"/>
        </w:rPr>
        <w:t>Geosyntetyk</w:t>
      </w:r>
      <w:r w:rsidRPr="000F4DC4">
        <w:rPr>
          <w:rFonts w:cs="Times New Roman"/>
          <w:szCs w:val="20"/>
        </w:rPr>
        <w:t xml:space="preserve"> - materia</w:t>
      </w:r>
      <w:r w:rsidRPr="000F4DC4">
        <w:rPr>
          <w:rFonts w:cs="TimesNewRomanPSMT"/>
          <w:szCs w:val="20"/>
        </w:rPr>
        <w:t xml:space="preserve">ł </w:t>
      </w:r>
      <w:r w:rsidRPr="000F4DC4">
        <w:rPr>
          <w:rFonts w:cs="Times New Roman"/>
          <w:szCs w:val="20"/>
        </w:rPr>
        <w:t>stosowany w budownictwie drogowym, wytwarzany z wysoko polimeryzowanych</w:t>
      </w:r>
      <w:r w:rsidR="006640DF" w:rsidRPr="000F4DC4">
        <w:rPr>
          <w:rFonts w:cs="Times New Roman"/>
          <w:szCs w:val="20"/>
        </w:rPr>
        <w:t xml:space="preserve"> </w:t>
      </w:r>
      <w:r w:rsidRPr="000F4DC4">
        <w:rPr>
          <w:rFonts w:cs="Times New Roman"/>
          <w:szCs w:val="20"/>
        </w:rPr>
        <w:t>w</w:t>
      </w:r>
      <w:r w:rsidRPr="000F4DC4">
        <w:rPr>
          <w:rFonts w:cs="TimesNewRomanPSMT"/>
          <w:szCs w:val="20"/>
        </w:rPr>
        <w:t>ł</w:t>
      </w:r>
      <w:r w:rsidRPr="000F4DC4">
        <w:rPr>
          <w:rFonts w:cs="Times New Roman"/>
          <w:szCs w:val="20"/>
        </w:rPr>
        <w:t>ókien syntetycznych, w tym tworzyw termoplastycznych polietylenowych, polipropylenowych i poliestrowych,</w:t>
      </w:r>
      <w:r w:rsidR="006640DF" w:rsidRPr="000F4DC4">
        <w:rPr>
          <w:rFonts w:cs="Times New Roman"/>
          <w:szCs w:val="20"/>
        </w:rPr>
        <w:t xml:space="preserve"> </w:t>
      </w:r>
      <w:r w:rsidRPr="000F4DC4">
        <w:rPr>
          <w:rFonts w:cs="Times New Roman"/>
          <w:szCs w:val="20"/>
        </w:rPr>
        <w:t>charakteryzuj</w:t>
      </w:r>
      <w:r w:rsidRPr="000F4DC4">
        <w:rPr>
          <w:rFonts w:cs="TimesNewRomanPSMT"/>
          <w:szCs w:val="20"/>
        </w:rPr>
        <w:t>ą</w:t>
      </w:r>
      <w:r w:rsidRPr="000F4DC4">
        <w:rPr>
          <w:rFonts w:cs="Times New Roman"/>
          <w:szCs w:val="20"/>
        </w:rPr>
        <w:t>cy si</w:t>
      </w:r>
      <w:r w:rsidRPr="000F4DC4">
        <w:rPr>
          <w:rFonts w:cs="TimesNewRomanPSMT"/>
          <w:szCs w:val="20"/>
        </w:rPr>
        <w:t xml:space="preserve">ę </w:t>
      </w:r>
      <w:r w:rsidRPr="000F4DC4">
        <w:rPr>
          <w:rFonts w:cs="Times New Roman"/>
          <w:szCs w:val="20"/>
        </w:rPr>
        <w:t>mi</w:t>
      </w:r>
      <w:r w:rsidRPr="000F4DC4">
        <w:rPr>
          <w:rFonts w:cs="TimesNewRomanPSMT"/>
          <w:szCs w:val="20"/>
        </w:rPr>
        <w:t>ę</w:t>
      </w:r>
      <w:r w:rsidRPr="000F4DC4">
        <w:rPr>
          <w:rFonts w:cs="Times New Roman"/>
          <w:szCs w:val="20"/>
        </w:rPr>
        <w:t>dzy innymi du</w:t>
      </w:r>
      <w:r w:rsidRPr="000F4DC4">
        <w:rPr>
          <w:rFonts w:cs="TimesNewRomanPSMT"/>
          <w:szCs w:val="20"/>
        </w:rPr>
        <w:t xml:space="preserve">żą </w:t>
      </w:r>
      <w:r w:rsidRPr="000F4DC4">
        <w:rPr>
          <w:rFonts w:cs="Times New Roman"/>
          <w:szCs w:val="20"/>
        </w:rPr>
        <w:t>wytrzyma</w:t>
      </w:r>
      <w:r w:rsidRPr="000F4DC4">
        <w:rPr>
          <w:rFonts w:cs="TimesNewRomanPSMT"/>
          <w:szCs w:val="20"/>
        </w:rPr>
        <w:t>ł</w:t>
      </w:r>
      <w:r w:rsidRPr="000F4DC4">
        <w:rPr>
          <w:rFonts w:cs="Times New Roman"/>
          <w:szCs w:val="20"/>
        </w:rPr>
        <w:t>o</w:t>
      </w:r>
      <w:r w:rsidRPr="000F4DC4">
        <w:rPr>
          <w:rFonts w:cs="TimesNewRomanPSMT"/>
          <w:szCs w:val="20"/>
        </w:rPr>
        <w:t>ś</w:t>
      </w:r>
      <w:r w:rsidRPr="000F4DC4">
        <w:rPr>
          <w:rFonts w:cs="Times New Roman"/>
          <w:szCs w:val="20"/>
        </w:rPr>
        <w:t>ci</w:t>
      </w:r>
      <w:r w:rsidRPr="000F4DC4">
        <w:rPr>
          <w:rFonts w:cs="TimesNewRomanPSMT"/>
          <w:szCs w:val="20"/>
        </w:rPr>
        <w:t xml:space="preserve">ą </w:t>
      </w:r>
      <w:r w:rsidRPr="000F4DC4">
        <w:rPr>
          <w:rFonts w:cs="Times New Roman"/>
          <w:szCs w:val="20"/>
        </w:rPr>
        <w:t>oraz wodoprzepuszczalno</w:t>
      </w:r>
      <w:r w:rsidRPr="000F4DC4">
        <w:rPr>
          <w:rFonts w:cs="TimesNewRomanPSMT"/>
          <w:szCs w:val="20"/>
        </w:rPr>
        <w:t>ś</w:t>
      </w:r>
      <w:r w:rsidRPr="000F4DC4">
        <w:rPr>
          <w:rFonts w:cs="Times New Roman"/>
          <w:szCs w:val="20"/>
        </w:rPr>
        <w:t>ci</w:t>
      </w:r>
      <w:r w:rsidRPr="000F4DC4">
        <w:rPr>
          <w:rFonts w:cs="TimesNewRomanPSMT"/>
          <w:szCs w:val="20"/>
        </w:rPr>
        <w:t>ą</w:t>
      </w:r>
      <w:r w:rsidR="000F4DC4" w:rsidRPr="000F4DC4">
        <w:rPr>
          <w:rFonts w:cs="Times New Roman"/>
          <w:szCs w:val="20"/>
        </w:rPr>
        <w:t>.</w:t>
      </w:r>
      <w:r w:rsidR="000F4DC4" w:rsidRPr="00E371AD">
        <w:rPr>
          <w:rFonts w:cs="Times New Roman"/>
          <w:szCs w:val="20"/>
        </w:rPr>
        <w:t xml:space="preserve"> </w:t>
      </w:r>
    </w:p>
    <w:p w14:paraId="5F213D0B" w14:textId="4C332304" w:rsidR="001401A5" w:rsidRPr="009F253C" w:rsidRDefault="001401A5" w:rsidP="000F4DC4">
      <w:pPr>
        <w:spacing w:line="260" w:lineRule="atLeast"/>
        <w:jc w:val="both"/>
        <w:rPr>
          <w:rFonts w:cs="Arial"/>
          <w:b/>
          <w:spacing w:val="-3"/>
          <w:szCs w:val="20"/>
        </w:rPr>
      </w:pPr>
      <w:r>
        <w:rPr>
          <w:rFonts w:cs="Arial"/>
          <w:b/>
          <w:spacing w:val="-3"/>
          <w:szCs w:val="20"/>
        </w:rPr>
        <w:lastRenderedPageBreak/>
        <w:t xml:space="preserve">Podłoże gruntowe nawierzchni – </w:t>
      </w:r>
      <w:r w:rsidRPr="001401A5">
        <w:rPr>
          <w:rFonts w:cs="Arial"/>
          <w:spacing w:val="-3"/>
          <w:szCs w:val="20"/>
        </w:rPr>
        <w:t xml:space="preserve">strefa gruntu rodzimego lub nasypowego poniżej spodu konstrukcji nawierzchni, której właściwości maja wpływ na projektowanie, wykonanie </w:t>
      </w:r>
      <w:r w:rsidR="000F4DC4">
        <w:rPr>
          <w:rFonts w:cs="Arial"/>
          <w:spacing w:val="-3"/>
          <w:szCs w:val="20"/>
        </w:rPr>
        <w:br/>
      </w:r>
      <w:r w:rsidRPr="001401A5">
        <w:rPr>
          <w:rFonts w:cs="Arial"/>
          <w:spacing w:val="-3"/>
          <w:szCs w:val="20"/>
        </w:rPr>
        <w:t>i eksploatacje nawierzchni.</w:t>
      </w:r>
      <w:r>
        <w:rPr>
          <w:rFonts w:cs="Arial"/>
          <w:b/>
          <w:spacing w:val="-3"/>
          <w:szCs w:val="20"/>
        </w:rPr>
        <w:t xml:space="preserve"> </w:t>
      </w:r>
    </w:p>
    <w:p w14:paraId="19720016" w14:textId="4961351B" w:rsidR="00D94991" w:rsidRDefault="0099057B" w:rsidP="000F4DC4">
      <w:pPr>
        <w:spacing w:line="260" w:lineRule="atLeast"/>
        <w:jc w:val="both"/>
        <w:rPr>
          <w:rFonts w:cs="Arial"/>
          <w:spacing w:val="-3"/>
          <w:szCs w:val="20"/>
        </w:rPr>
      </w:pPr>
      <w:r>
        <w:rPr>
          <w:rFonts w:cs="Arial"/>
          <w:spacing w:val="-3"/>
          <w:szCs w:val="20"/>
        </w:rPr>
        <w:t>Nieujęte definicje należy przyjmować zgodnie z Katalogiem i normą</w:t>
      </w:r>
    </w:p>
    <w:p w14:paraId="44726A76" w14:textId="77777777" w:rsidR="0099057B" w:rsidRPr="00E371AD" w:rsidRDefault="0099057B" w:rsidP="00D94818">
      <w:pPr>
        <w:spacing w:line="260" w:lineRule="atLeast"/>
        <w:jc w:val="both"/>
        <w:rPr>
          <w:rFonts w:cs="Arial"/>
          <w:spacing w:val="-3"/>
          <w:szCs w:val="20"/>
        </w:rPr>
      </w:pPr>
    </w:p>
    <w:p w14:paraId="7F853646" w14:textId="77777777" w:rsidR="00D34611" w:rsidRDefault="00D34611" w:rsidP="00D94818">
      <w:pPr>
        <w:pStyle w:val="Nagwek1"/>
        <w:spacing w:before="0" w:line="260" w:lineRule="atLeast"/>
        <w:ind w:left="284" w:hanging="284"/>
        <w:jc w:val="both"/>
      </w:pPr>
      <w:r>
        <w:t>MATERIAŁY</w:t>
      </w:r>
    </w:p>
    <w:p w14:paraId="34801424" w14:textId="77777777" w:rsidR="00502C77" w:rsidRDefault="00502C77" w:rsidP="00D94818">
      <w:pPr>
        <w:pStyle w:val="Nagwek2"/>
        <w:spacing w:before="0" w:line="260" w:lineRule="atLeast"/>
        <w:ind w:left="426" w:hanging="426"/>
        <w:jc w:val="both"/>
      </w:pPr>
      <w:r>
        <w:t>Ogólne wymagania dotyczące materiałów</w:t>
      </w:r>
    </w:p>
    <w:p w14:paraId="30917488" w14:textId="77777777" w:rsidR="004105E6" w:rsidRDefault="00502C77" w:rsidP="00D94818">
      <w:pPr>
        <w:spacing w:line="260" w:lineRule="atLeast"/>
        <w:jc w:val="both"/>
      </w:pPr>
      <w:r>
        <w:t xml:space="preserve">Ogólne wymagania dotyczące materiałów, ich pozyskiwania i składowania, podano </w:t>
      </w:r>
      <w:r>
        <w:br/>
        <w:t>w SST D-M-00.00.00 „Wymagania ogólne”</w:t>
      </w:r>
    </w:p>
    <w:p w14:paraId="57305BDF" w14:textId="77777777" w:rsidR="00502C77" w:rsidRPr="004105E6" w:rsidRDefault="00502C77" w:rsidP="00D94818">
      <w:pPr>
        <w:spacing w:line="260" w:lineRule="atLeast"/>
        <w:jc w:val="both"/>
      </w:pPr>
    </w:p>
    <w:p w14:paraId="75416B60" w14:textId="77777777" w:rsidR="00F0504D" w:rsidRDefault="00F0504D" w:rsidP="00D94818">
      <w:pPr>
        <w:pStyle w:val="Nagwek2"/>
        <w:spacing w:before="0" w:line="260" w:lineRule="atLeast"/>
        <w:ind w:left="426" w:hanging="426"/>
        <w:jc w:val="both"/>
      </w:pPr>
      <w:r w:rsidRPr="00D34611">
        <w:t>Przydatność materiałów do wykonywania budowli ziemnych</w:t>
      </w:r>
    </w:p>
    <w:p w14:paraId="69C13B42" w14:textId="457A6F70" w:rsidR="00F0504D" w:rsidRDefault="00F0504D" w:rsidP="00D94818">
      <w:pPr>
        <w:spacing w:line="260" w:lineRule="atLeast"/>
        <w:jc w:val="both"/>
      </w:pPr>
      <w:r>
        <w:t xml:space="preserve">Jako materiał przydatny określa się materiał odspojony na terenie budowy lub dowieziony </w:t>
      </w:r>
      <w:r w:rsidR="00FD63BE">
        <w:br/>
      </w:r>
      <w:r>
        <w:t>na teren budowy przeznaczony do wbudowania w korpus drogowy, spełni</w:t>
      </w:r>
      <w:r w:rsidR="002307CD">
        <w:t>ający wymagania podane w tabeli</w:t>
      </w:r>
      <w:r>
        <w:t xml:space="preserve"> 1 i normie PN-S-02205:1998.</w:t>
      </w:r>
    </w:p>
    <w:p w14:paraId="350B36B5" w14:textId="1FD3AD63" w:rsidR="00F0504D" w:rsidRDefault="00F0504D" w:rsidP="00D94818">
      <w:pPr>
        <w:spacing w:line="260" w:lineRule="atLeast"/>
        <w:jc w:val="both"/>
      </w:pPr>
      <w:r>
        <w:t>Materiał nieprzydatny określa się jako materiał nie spełnia</w:t>
      </w:r>
      <w:r w:rsidR="00FD63BE">
        <w:t xml:space="preserve">jący wymagań podanych </w:t>
      </w:r>
      <w:r w:rsidR="00FD63BE">
        <w:br/>
        <w:t xml:space="preserve">w tabeli </w:t>
      </w:r>
      <w:r>
        <w:t>1 i normie PN-S-02205:1998. Do materiałów nieprzydatnych zalicza się ponadto następujące materiały lub składniki materiałów:</w:t>
      </w:r>
    </w:p>
    <w:p w14:paraId="0A3E8E88" w14:textId="7C3BD15F" w:rsidR="00F0504D" w:rsidRDefault="00E85702" w:rsidP="00D94818">
      <w:pPr>
        <w:pStyle w:val="Akapitzlist"/>
        <w:numPr>
          <w:ilvl w:val="0"/>
          <w:numId w:val="18"/>
        </w:numPr>
        <w:spacing w:line="260" w:lineRule="atLeast"/>
        <w:ind w:left="357" w:hanging="357"/>
        <w:jc w:val="both"/>
      </w:pPr>
      <w:r>
        <w:t>t</w:t>
      </w:r>
      <w:r w:rsidR="00F0504D" w:rsidRPr="00DD4485">
        <w:t>orf, materiały z moczarów, bagien i mokradeł</w:t>
      </w:r>
    </w:p>
    <w:p w14:paraId="1CEEA38B" w14:textId="23419755" w:rsidR="00F0504D" w:rsidRPr="003D540C" w:rsidRDefault="00E85702" w:rsidP="00D94818">
      <w:pPr>
        <w:pStyle w:val="Akapitzlist"/>
        <w:numPr>
          <w:ilvl w:val="0"/>
          <w:numId w:val="18"/>
        </w:numPr>
        <w:spacing w:line="260" w:lineRule="atLeast"/>
        <w:ind w:left="357" w:hanging="357"/>
        <w:jc w:val="both"/>
      </w:pPr>
      <w:r>
        <w:t>g</w:t>
      </w:r>
      <w:r w:rsidR="00F0504D">
        <w:t xml:space="preserve">runty zanieczyszczone </w:t>
      </w:r>
      <w:r w:rsidR="002307CD" w:rsidRPr="002307CD">
        <w:t>odpadami</w:t>
      </w:r>
      <w:r w:rsidR="00F0504D">
        <w:t xml:space="preserve"> w szczególności materiałami ulegającymi</w:t>
      </w:r>
      <w:r w:rsidR="00F0504D" w:rsidRPr="003D540C">
        <w:t xml:space="preserve"> rozkładowi</w:t>
      </w:r>
    </w:p>
    <w:p w14:paraId="0A04BE73" w14:textId="7F9940B7" w:rsidR="00F0504D" w:rsidRDefault="00E85702" w:rsidP="00D94818">
      <w:pPr>
        <w:pStyle w:val="Akapitzlist"/>
        <w:numPr>
          <w:ilvl w:val="0"/>
          <w:numId w:val="18"/>
        </w:numPr>
        <w:spacing w:line="260" w:lineRule="atLeast"/>
        <w:ind w:left="357" w:hanging="357"/>
        <w:jc w:val="both"/>
      </w:pPr>
      <w:r>
        <w:t>m</w:t>
      </w:r>
      <w:r w:rsidR="00F0504D" w:rsidRPr="00DD4485">
        <w:t>ateriały w stanie zamarzni</w:t>
      </w:r>
      <w:r w:rsidR="002307CD">
        <w:t>ętym</w:t>
      </w:r>
    </w:p>
    <w:p w14:paraId="7CE9F289" w14:textId="0D93DA30" w:rsidR="002307CD" w:rsidRDefault="00E85702" w:rsidP="00D94818">
      <w:pPr>
        <w:pStyle w:val="Akapitzlist"/>
        <w:numPr>
          <w:ilvl w:val="0"/>
          <w:numId w:val="18"/>
        </w:numPr>
        <w:spacing w:line="260" w:lineRule="atLeast"/>
        <w:ind w:left="357" w:hanging="357"/>
        <w:jc w:val="both"/>
      </w:pPr>
      <w:r>
        <w:t>m</w:t>
      </w:r>
      <w:r w:rsidR="002307CD">
        <w:t>ateriał przewilgocony/przemoczony</w:t>
      </w:r>
    </w:p>
    <w:p w14:paraId="730B0908" w14:textId="5D15F77F" w:rsidR="00F0504D" w:rsidRPr="0032680E" w:rsidRDefault="00E85702" w:rsidP="00D94818">
      <w:pPr>
        <w:pStyle w:val="Akapitzlist"/>
        <w:numPr>
          <w:ilvl w:val="0"/>
          <w:numId w:val="18"/>
        </w:numPr>
        <w:spacing w:line="260" w:lineRule="atLeast"/>
        <w:ind w:left="357" w:hanging="357"/>
        <w:jc w:val="both"/>
      </w:pPr>
      <w:r>
        <w:t>m</w:t>
      </w:r>
      <w:r w:rsidR="00F0504D" w:rsidRPr="0032680E">
        <w:t>ateriały podatne na samozapalenie, z wyjątkiem przepalo</w:t>
      </w:r>
      <w:r w:rsidR="002307CD">
        <w:t>nych odpadów z węgla kamiennego</w:t>
      </w:r>
    </w:p>
    <w:p w14:paraId="09666E26" w14:textId="49DD9C70" w:rsidR="00F0504D" w:rsidRPr="0032680E" w:rsidRDefault="00E85702" w:rsidP="00D94818">
      <w:pPr>
        <w:pStyle w:val="Akapitzlist"/>
        <w:numPr>
          <w:ilvl w:val="0"/>
          <w:numId w:val="18"/>
        </w:numPr>
        <w:spacing w:line="260" w:lineRule="atLeast"/>
        <w:ind w:left="357" w:hanging="357"/>
        <w:jc w:val="both"/>
      </w:pPr>
      <w:r>
        <w:t>m</w:t>
      </w:r>
      <w:r w:rsidR="00F0504D" w:rsidRPr="0032680E">
        <w:t>ateriał niebezpieczny o właściwościach chemicznych lub fizycznych wymagający zastosowania specjalnych środków w celu odspojenia, przemieszczenia, składowania, transportu i usunięcia</w:t>
      </w:r>
    </w:p>
    <w:p w14:paraId="399C4D32" w14:textId="77777777" w:rsidR="00F0504D" w:rsidRPr="00315315" w:rsidRDefault="00F0504D" w:rsidP="00D94818">
      <w:pPr>
        <w:pStyle w:val="Akapitzlist"/>
        <w:spacing w:line="260" w:lineRule="atLeast"/>
        <w:ind w:left="0"/>
        <w:jc w:val="both"/>
        <w:rPr>
          <w:highlight w:val="lightGray"/>
        </w:rPr>
      </w:pPr>
    </w:p>
    <w:p w14:paraId="3C4A4324" w14:textId="77777777" w:rsidR="00F0504D" w:rsidRPr="0032680E" w:rsidRDefault="00F0504D" w:rsidP="00D94818">
      <w:pPr>
        <w:spacing w:line="260" w:lineRule="atLeast"/>
        <w:jc w:val="both"/>
      </w:pPr>
      <w:r w:rsidRPr="0032680E">
        <w:t>Tabela 1 - Przydatność gruntów do wykonywania budowli ziemnych</w:t>
      </w:r>
    </w:p>
    <w:p w14:paraId="07FE9CF7" w14:textId="77777777" w:rsidR="00F0504D" w:rsidRPr="0032680E" w:rsidRDefault="00F0504D" w:rsidP="00F0504D">
      <w:pPr>
        <w:jc w:val="both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2503"/>
        <w:gridCol w:w="2835"/>
        <w:gridCol w:w="2835"/>
      </w:tblGrid>
      <w:tr w:rsidR="00F0504D" w:rsidRPr="0032680E" w14:paraId="606BF045" w14:textId="77777777" w:rsidTr="001C52E0">
        <w:trPr>
          <w:trHeight w:val="335"/>
        </w:trPr>
        <w:tc>
          <w:tcPr>
            <w:tcW w:w="1560" w:type="dxa"/>
          </w:tcPr>
          <w:p w14:paraId="4DD85DE3" w14:textId="77777777" w:rsidR="00F0504D" w:rsidRPr="0032680E" w:rsidRDefault="00F0504D" w:rsidP="00BB2FDB">
            <w:pPr>
              <w:jc w:val="center"/>
              <w:rPr>
                <w:rFonts w:eastAsia="Times New Roman" w:cs="Times New Roman"/>
                <w:b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b/>
                <w:sz w:val="16"/>
                <w:szCs w:val="16"/>
                <w:lang w:eastAsia="pl-PL"/>
              </w:rPr>
              <w:t>Przeznaczenie</w:t>
            </w:r>
          </w:p>
        </w:tc>
        <w:tc>
          <w:tcPr>
            <w:tcW w:w="2503" w:type="dxa"/>
          </w:tcPr>
          <w:p w14:paraId="0096A31D" w14:textId="44EB040D" w:rsidR="00F0504D" w:rsidRPr="0032680E" w:rsidRDefault="00F0504D" w:rsidP="00BB2FDB">
            <w:pPr>
              <w:jc w:val="center"/>
              <w:rPr>
                <w:rFonts w:eastAsia="Times New Roman" w:cs="Times New Roman"/>
                <w:b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b/>
                <w:sz w:val="16"/>
                <w:szCs w:val="16"/>
                <w:lang w:eastAsia="pl-PL"/>
              </w:rPr>
              <w:t>Przydatne</w:t>
            </w:r>
            <w:r w:rsidR="00574A6E">
              <w:rPr>
                <w:rFonts w:eastAsia="Times New Roman" w:cs="Times New Roman"/>
                <w:b/>
                <w:sz w:val="16"/>
                <w:szCs w:val="16"/>
                <w:lang w:eastAsia="pl-PL"/>
              </w:rPr>
              <w:t xml:space="preserve"> bez zastrzeżeń</w:t>
            </w:r>
          </w:p>
        </w:tc>
        <w:tc>
          <w:tcPr>
            <w:tcW w:w="2835" w:type="dxa"/>
          </w:tcPr>
          <w:p w14:paraId="2DFC3440" w14:textId="77777777" w:rsidR="00F0504D" w:rsidRPr="0032680E" w:rsidRDefault="00F0504D" w:rsidP="00BB2FDB">
            <w:pPr>
              <w:jc w:val="center"/>
              <w:rPr>
                <w:rFonts w:eastAsia="Times New Roman" w:cs="Times New Roman"/>
                <w:b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b/>
                <w:sz w:val="16"/>
                <w:szCs w:val="16"/>
                <w:lang w:eastAsia="pl-PL"/>
              </w:rPr>
              <w:t>Przydatne z zastrzeżeniami</w:t>
            </w:r>
          </w:p>
        </w:tc>
        <w:tc>
          <w:tcPr>
            <w:tcW w:w="2835" w:type="dxa"/>
          </w:tcPr>
          <w:p w14:paraId="3F6D553E" w14:textId="77777777" w:rsidR="00F0504D" w:rsidRPr="0032680E" w:rsidRDefault="00F0504D" w:rsidP="00BB2FDB">
            <w:pPr>
              <w:jc w:val="center"/>
              <w:rPr>
                <w:rFonts w:eastAsia="Times New Roman" w:cs="Times New Roman"/>
                <w:b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b/>
                <w:sz w:val="16"/>
                <w:szCs w:val="16"/>
                <w:lang w:eastAsia="pl-PL"/>
              </w:rPr>
              <w:t>Treść zastrzeżenia</w:t>
            </w:r>
          </w:p>
        </w:tc>
      </w:tr>
      <w:tr w:rsidR="00F0504D" w:rsidRPr="0032680E" w14:paraId="17C03A42" w14:textId="77777777" w:rsidTr="001C52E0">
        <w:trPr>
          <w:trHeight w:val="334"/>
        </w:trPr>
        <w:tc>
          <w:tcPr>
            <w:tcW w:w="1560" w:type="dxa"/>
          </w:tcPr>
          <w:p w14:paraId="27ED66D4" w14:textId="77777777" w:rsidR="00F0504D" w:rsidRPr="0032680E" w:rsidRDefault="00F0504D" w:rsidP="00BB2FDB">
            <w:pPr>
              <w:jc w:val="center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503" w:type="dxa"/>
          </w:tcPr>
          <w:p w14:paraId="598E8BBC" w14:textId="77777777" w:rsidR="00F0504D" w:rsidRPr="0032680E" w:rsidRDefault="00F0504D" w:rsidP="00BB2FDB">
            <w:pPr>
              <w:jc w:val="center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835" w:type="dxa"/>
          </w:tcPr>
          <w:p w14:paraId="4C939864" w14:textId="77777777" w:rsidR="00F0504D" w:rsidRPr="0032680E" w:rsidRDefault="00F0504D" w:rsidP="00BB2FDB">
            <w:pPr>
              <w:jc w:val="center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35" w:type="dxa"/>
          </w:tcPr>
          <w:p w14:paraId="554A2026" w14:textId="77777777" w:rsidR="00F0504D" w:rsidRPr="0032680E" w:rsidRDefault="00F0504D" w:rsidP="00BB2FDB">
            <w:pPr>
              <w:jc w:val="center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4</w:t>
            </w:r>
          </w:p>
        </w:tc>
      </w:tr>
      <w:tr w:rsidR="00F0504D" w:rsidRPr="0032680E" w14:paraId="3EBAA6BF" w14:textId="77777777" w:rsidTr="001C52E0">
        <w:trPr>
          <w:cantSplit/>
          <w:trHeight w:val="283"/>
        </w:trPr>
        <w:tc>
          <w:tcPr>
            <w:tcW w:w="1560" w:type="dxa"/>
            <w:vMerge w:val="restart"/>
          </w:tcPr>
          <w:p w14:paraId="4487B165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24AD4B1B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2727155D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216B605C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2F5C7F84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0A94B97B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069C64F3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38D979C5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0A215CF3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3CF79CB6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0243C212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7C78D8BE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Na dolne warstwy nasypów poniżej strefy przemarzania</w:t>
            </w:r>
          </w:p>
        </w:tc>
        <w:tc>
          <w:tcPr>
            <w:tcW w:w="2503" w:type="dxa"/>
            <w:vMerge w:val="restart"/>
          </w:tcPr>
          <w:p w14:paraId="431FF7AC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1. Rozdrobnione grunty skaliste twarde oraz grunty kamieniste, zwietrzelinowe, rumosze i otoczaki</w:t>
            </w:r>
          </w:p>
          <w:p w14:paraId="3C6D5BA0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2. Żwiry i pospółki, również gliniaste</w:t>
            </w:r>
          </w:p>
          <w:p w14:paraId="4A60D04E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3. Piaski grubo, średnio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 xml:space="preserve">i drobnoziarniste, naturalne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i łamane</w:t>
            </w:r>
          </w:p>
          <w:p w14:paraId="7F242F9A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4. Piaski gliniaste z domieszką frakcji żwirowo-kamienistej (morenowe) o wskaźniku różnoziarnistości U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sym w:font="Symbol" w:char="F0B3"/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 15</w:t>
            </w:r>
          </w:p>
          <w:p w14:paraId="2A431D09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5. Żużle wielkopiecowe i inne metalurgiczne ze starych zwałów (powyżej 5 lat)</w:t>
            </w:r>
          </w:p>
          <w:p w14:paraId="6BBD9FEF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6. Łupki przywęglowe przepalone</w:t>
            </w:r>
          </w:p>
          <w:p w14:paraId="64AD8078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7. Wysiewki kamienne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o zawartości frakcji iłowej poniżej 2%</w:t>
            </w:r>
          </w:p>
        </w:tc>
        <w:tc>
          <w:tcPr>
            <w:tcW w:w="2835" w:type="dxa"/>
          </w:tcPr>
          <w:p w14:paraId="6F26641E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1. Rozdrobnione grunty skaliste miękkie</w:t>
            </w:r>
          </w:p>
        </w:tc>
        <w:tc>
          <w:tcPr>
            <w:tcW w:w="2835" w:type="dxa"/>
          </w:tcPr>
          <w:p w14:paraId="2EDBBBA6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gdy pory w gruncie skalistym będą wypełnione gruntem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lub materiałem drobnoziarnistym</w:t>
            </w:r>
          </w:p>
        </w:tc>
      </w:tr>
      <w:tr w:rsidR="00F0504D" w:rsidRPr="0032680E" w14:paraId="6F1C97EA" w14:textId="77777777" w:rsidTr="001C52E0">
        <w:trPr>
          <w:cantSplit/>
          <w:trHeight w:val="244"/>
        </w:trPr>
        <w:tc>
          <w:tcPr>
            <w:tcW w:w="1560" w:type="dxa"/>
            <w:vMerge/>
          </w:tcPr>
          <w:p w14:paraId="199BC641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vMerge/>
          </w:tcPr>
          <w:p w14:paraId="08116F6D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14:paraId="1FEC6AD6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2. Zwietrzeliny i rumosze gliniaste</w:t>
            </w:r>
          </w:p>
          <w:p w14:paraId="4BCB5D19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3. Piaski pylaste, piaski gliniaste, pyły piaszczyste i pyły</w:t>
            </w:r>
          </w:p>
        </w:tc>
        <w:tc>
          <w:tcPr>
            <w:tcW w:w="2835" w:type="dxa"/>
          </w:tcPr>
          <w:p w14:paraId="53BF5B40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gdy będą wbudowane w miejsca suche lub zabezpieczone od wód gruntowych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i powierzchniowych</w:t>
            </w:r>
          </w:p>
        </w:tc>
      </w:tr>
      <w:tr w:rsidR="00F0504D" w:rsidRPr="0032680E" w14:paraId="7E788A8B" w14:textId="77777777" w:rsidTr="001C52E0">
        <w:trPr>
          <w:cantSplit/>
          <w:trHeight w:val="283"/>
        </w:trPr>
        <w:tc>
          <w:tcPr>
            <w:tcW w:w="1560" w:type="dxa"/>
            <w:vMerge/>
          </w:tcPr>
          <w:p w14:paraId="36FCDAE7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vMerge/>
          </w:tcPr>
          <w:p w14:paraId="1D66A32A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14:paraId="058E5488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4. Piaski próchniczne,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z wyjątkiem pylastych piasków próchnicznych</w:t>
            </w:r>
          </w:p>
        </w:tc>
        <w:tc>
          <w:tcPr>
            <w:tcW w:w="2835" w:type="dxa"/>
          </w:tcPr>
          <w:p w14:paraId="404DA9D1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od nasypów nie wyższych niż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 xml:space="preserve">3m, zabezpieczonych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przed zawilgoceniem</w:t>
            </w:r>
          </w:p>
        </w:tc>
      </w:tr>
      <w:tr w:rsidR="00F0504D" w:rsidRPr="0032680E" w14:paraId="1EECF378" w14:textId="77777777" w:rsidTr="001C52E0">
        <w:trPr>
          <w:cantSplit/>
          <w:trHeight w:val="270"/>
        </w:trPr>
        <w:tc>
          <w:tcPr>
            <w:tcW w:w="1560" w:type="dxa"/>
            <w:vMerge/>
          </w:tcPr>
          <w:p w14:paraId="7167EB9B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vMerge/>
          </w:tcPr>
          <w:p w14:paraId="3AC695EA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14:paraId="6F720E8B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5. Gliny piaszczyste, gliny i gliny pylaste oraz inne o w</w:t>
            </w:r>
            <w:r w:rsidRPr="0032680E">
              <w:rPr>
                <w:rFonts w:eastAsia="Times New Roman" w:cs="Times New Roman"/>
                <w:sz w:val="16"/>
                <w:szCs w:val="16"/>
                <w:vertAlign w:val="subscript"/>
                <w:lang w:eastAsia="pl-PL"/>
              </w:rPr>
              <w:t xml:space="preserve">l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&lt; 35%</w:t>
            </w:r>
          </w:p>
        </w:tc>
        <w:tc>
          <w:tcPr>
            <w:tcW w:w="2835" w:type="dxa"/>
          </w:tcPr>
          <w:p w14:paraId="05A4D0DA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w miejscach suchych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lub przejściowo zawilgoconych</w:t>
            </w:r>
          </w:p>
        </w:tc>
      </w:tr>
      <w:tr w:rsidR="00F0504D" w:rsidRPr="0032680E" w14:paraId="7FE61092" w14:textId="77777777" w:rsidTr="001C52E0">
        <w:trPr>
          <w:cantSplit/>
          <w:trHeight w:val="308"/>
        </w:trPr>
        <w:tc>
          <w:tcPr>
            <w:tcW w:w="1560" w:type="dxa"/>
            <w:vMerge/>
          </w:tcPr>
          <w:p w14:paraId="034505E2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vMerge/>
          </w:tcPr>
          <w:p w14:paraId="09FF66ED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14:paraId="261C51F1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6. Gliny piaszczyste zwięzłe, gliny zwięzłe oraz inne grunty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o granicy płynności w</w:t>
            </w:r>
            <w:r w:rsidRPr="0032680E">
              <w:rPr>
                <w:rFonts w:eastAsia="Times New Roman" w:cs="Times New Roman"/>
                <w:sz w:val="16"/>
                <w:szCs w:val="16"/>
                <w:vertAlign w:val="subscript"/>
                <w:lang w:eastAsia="pl-PL"/>
              </w:rPr>
              <w:t xml:space="preserve">l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 od 35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do 60%</w:t>
            </w:r>
          </w:p>
        </w:tc>
        <w:tc>
          <w:tcPr>
            <w:tcW w:w="2835" w:type="dxa"/>
          </w:tcPr>
          <w:p w14:paraId="27804BBB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do nasypów nie wyższych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 xml:space="preserve">niż 3m: zabezpieczonych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 xml:space="preserve">przed zawilgoceniem lub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po ulepszeniu spoiwami</w:t>
            </w:r>
          </w:p>
        </w:tc>
      </w:tr>
      <w:tr w:rsidR="00F0504D" w:rsidRPr="0032680E" w14:paraId="21D3CBD8" w14:textId="77777777" w:rsidTr="001C52E0">
        <w:trPr>
          <w:cantSplit/>
          <w:trHeight w:val="232"/>
        </w:trPr>
        <w:tc>
          <w:tcPr>
            <w:tcW w:w="1560" w:type="dxa"/>
            <w:vMerge/>
          </w:tcPr>
          <w:p w14:paraId="3816AC1C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vMerge/>
          </w:tcPr>
          <w:p w14:paraId="58D5822A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14:paraId="11EF76DA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7. Wysiewki kamienne gliniaste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o zawartości frakcji iłowej ponad 2%</w:t>
            </w:r>
          </w:p>
        </w:tc>
        <w:tc>
          <w:tcPr>
            <w:tcW w:w="2835" w:type="dxa"/>
          </w:tcPr>
          <w:p w14:paraId="2AAF4AC2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gdy zwierciadło wody gruntowej znajduje się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 xml:space="preserve">na głębokości większej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od kapilarności biernej gruntu podłoża</w:t>
            </w:r>
          </w:p>
        </w:tc>
      </w:tr>
      <w:tr w:rsidR="00F0504D" w:rsidRPr="0032680E" w14:paraId="30D4D215" w14:textId="77777777" w:rsidTr="001C52E0">
        <w:trPr>
          <w:cantSplit/>
          <w:trHeight w:val="334"/>
        </w:trPr>
        <w:tc>
          <w:tcPr>
            <w:tcW w:w="1560" w:type="dxa"/>
            <w:vMerge/>
          </w:tcPr>
          <w:p w14:paraId="553FEF5D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vMerge/>
          </w:tcPr>
          <w:p w14:paraId="10CEB115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14:paraId="646C347D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8. Żużle wielkopiecowe i inne metalurgiczne z nowego studzenia (do 5 lat)</w:t>
            </w:r>
          </w:p>
        </w:tc>
        <w:tc>
          <w:tcPr>
            <w:tcW w:w="2835" w:type="dxa"/>
          </w:tcPr>
          <w:p w14:paraId="262692A7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o ograniczonej podatności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na rozpad – łączne straty masy do 5%</w:t>
            </w:r>
          </w:p>
        </w:tc>
      </w:tr>
      <w:tr w:rsidR="00F0504D" w:rsidRPr="0032680E" w14:paraId="111C9D9F" w14:textId="77777777" w:rsidTr="001C52E0">
        <w:trPr>
          <w:cantSplit/>
          <w:trHeight w:val="347"/>
        </w:trPr>
        <w:tc>
          <w:tcPr>
            <w:tcW w:w="1560" w:type="dxa"/>
            <w:vMerge/>
          </w:tcPr>
          <w:p w14:paraId="6F8C390E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vMerge/>
          </w:tcPr>
          <w:p w14:paraId="7175CE96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14:paraId="4F833E1D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9. Iłołupki przywęglowe nieprzepalone</w:t>
            </w:r>
          </w:p>
        </w:tc>
        <w:tc>
          <w:tcPr>
            <w:tcW w:w="2835" w:type="dxa"/>
          </w:tcPr>
          <w:p w14:paraId="78F2AE7B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- gdy wolne przestrzenie zostaną wypełnione materiałem drobnoziarnistym</w:t>
            </w:r>
          </w:p>
        </w:tc>
      </w:tr>
      <w:tr w:rsidR="00F0504D" w:rsidRPr="0032680E" w14:paraId="11C3A3F9" w14:textId="77777777" w:rsidTr="001C52E0">
        <w:trPr>
          <w:cantSplit/>
          <w:trHeight w:val="386"/>
        </w:trPr>
        <w:tc>
          <w:tcPr>
            <w:tcW w:w="1560" w:type="dxa"/>
            <w:vMerge/>
          </w:tcPr>
          <w:p w14:paraId="11D796D6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vMerge/>
          </w:tcPr>
          <w:p w14:paraId="16C23A74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14:paraId="34493C26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10. Popioły lotne i mieszaniny popiołowo- żużlowe</w:t>
            </w:r>
          </w:p>
        </w:tc>
        <w:tc>
          <w:tcPr>
            <w:tcW w:w="2835" w:type="dxa"/>
          </w:tcPr>
          <w:p w14:paraId="789546A2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gdy zalegają w miejscach suchych lub są izolowane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od wody</w:t>
            </w:r>
          </w:p>
        </w:tc>
      </w:tr>
      <w:tr w:rsidR="00F0504D" w:rsidRPr="0032680E" w14:paraId="29F013DC" w14:textId="77777777" w:rsidTr="001C52E0">
        <w:trPr>
          <w:cantSplit/>
          <w:trHeight w:val="1067"/>
        </w:trPr>
        <w:tc>
          <w:tcPr>
            <w:tcW w:w="1560" w:type="dxa"/>
            <w:vMerge w:val="restart"/>
          </w:tcPr>
          <w:p w14:paraId="19764952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69E79BAA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754BB088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73C04132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31921BAB" w14:textId="10F4CD9B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Na górne warstwy nasypów </w:t>
            </w:r>
            <w:r w:rsidR="005B4801">
              <w:rPr>
                <w:rFonts w:eastAsia="Times New Roman" w:cs="Times New Roman"/>
                <w:sz w:val="16"/>
                <w:szCs w:val="16"/>
                <w:lang w:eastAsia="pl-PL"/>
              </w:rPr>
              <w:br/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w strefie przemarzania</w:t>
            </w:r>
          </w:p>
        </w:tc>
        <w:tc>
          <w:tcPr>
            <w:tcW w:w="2503" w:type="dxa"/>
            <w:vMerge w:val="restart"/>
          </w:tcPr>
          <w:p w14:paraId="4D3C3661" w14:textId="77777777" w:rsidR="00F0504D" w:rsidRPr="0032680E" w:rsidRDefault="00F0504D" w:rsidP="00BB2FDB">
            <w:pPr>
              <w:numPr>
                <w:ilvl w:val="0"/>
                <w:numId w:val="19"/>
              </w:num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Żwiry i pospółki</w:t>
            </w:r>
          </w:p>
          <w:p w14:paraId="19FEF71D" w14:textId="77777777" w:rsidR="00F0504D" w:rsidRPr="0032680E" w:rsidRDefault="00F0504D" w:rsidP="00BB2FDB">
            <w:pPr>
              <w:numPr>
                <w:ilvl w:val="0"/>
                <w:numId w:val="19"/>
              </w:num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Piaski grubo I średnioziarniste</w:t>
            </w:r>
          </w:p>
          <w:p w14:paraId="655ADF23" w14:textId="77777777" w:rsidR="00F0504D" w:rsidRPr="0032680E" w:rsidRDefault="00F0504D" w:rsidP="00BB2FDB">
            <w:pPr>
              <w:numPr>
                <w:ilvl w:val="0"/>
                <w:numId w:val="19"/>
              </w:num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Iłołupki przywęglowe przepalone zawierające mniej niż 15% ziaren mniejszych od 0,075 mm</w:t>
            </w:r>
          </w:p>
          <w:p w14:paraId="6A2F261E" w14:textId="77777777" w:rsidR="00F0504D" w:rsidRPr="0032680E" w:rsidRDefault="00F0504D" w:rsidP="00BB2FDB">
            <w:pPr>
              <w:numPr>
                <w:ilvl w:val="0"/>
                <w:numId w:val="19"/>
              </w:num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Wysiewki kamienne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o uziarnieniu odpowiadającym pospółkom lub żwirom</w:t>
            </w:r>
          </w:p>
        </w:tc>
        <w:tc>
          <w:tcPr>
            <w:tcW w:w="2835" w:type="dxa"/>
          </w:tcPr>
          <w:p w14:paraId="2DD63606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1. Żwiry i pospółki gliniaste</w:t>
            </w:r>
          </w:p>
          <w:p w14:paraId="0DE357F4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2. Piaski pylaste i gliniaste</w:t>
            </w:r>
          </w:p>
          <w:p w14:paraId="65B1E1F6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3. Pyły piaszczyste i pyły</w:t>
            </w:r>
          </w:p>
          <w:p w14:paraId="74368EA7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4. Gliny o granicy płynności mniejszej niż 35%.</w:t>
            </w:r>
          </w:p>
          <w:p w14:paraId="6C0B9945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5. Mieszaniny popiołowo-żużlowe z węgla kamiennego</w:t>
            </w:r>
          </w:p>
          <w:p w14:paraId="1403EEF8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6. Wysiewki kamienne gliniaste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o zawartości frakcji iłowej &gt; 2%</w:t>
            </w:r>
          </w:p>
        </w:tc>
        <w:tc>
          <w:tcPr>
            <w:tcW w:w="2835" w:type="dxa"/>
          </w:tcPr>
          <w:p w14:paraId="75F36028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14BCC3FD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28B7724A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20A84F43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  <w:p w14:paraId="73F570AA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pod warunkiem ulepszenia tych gruntów spoiwami takimi jak: cement, wapno, aktywne popioły itp. </w:t>
            </w:r>
          </w:p>
        </w:tc>
      </w:tr>
      <w:tr w:rsidR="00F0504D" w:rsidRPr="0032680E" w14:paraId="796D3020" w14:textId="77777777" w:rsidTr="001C52E0">
        <w:trPr>
          <w:cantSplit/>
          <w:trHeight w:val="347"/>
        </w:trPr>
        <w:tc>
          <w:tcPr>
            <w:tcW w:w="1560" w:type="dxa"/>
            <w:vMerge/>
          </w:tcPr>
          <w:p w14:paraId="7A369A30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vMerge/>
          </w:tcPr>
          <w:p w14:paraId="1BC61747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14:paraId="1977D1BE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7. Żużle wielkopiecowe i inne metalurgiczne</w:t>
            </w:r>
          </w:p>
        </w:tc>
        <w:tc>
          <w:tcPr>
            <w:tcW w:w="2835" w:type="dxa"/>
          </w:tcPr>
          <w:p w14:paraId="24B61C6C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- drobnoziarniste i nierozpadowe: straty masy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do 1 %</w:t>
            </w:r>
          </w:p>
        </w:tc>
      </w:tr>
      <w:tr w:rsidR="00F0504D" w:rsidRPr="0032680E" w14:paraId="244335A9" w14:textId="77777777" w:rsidTr="001C52E0">
        <w:trPr>
          <w:cantSplit/>
          <w:trHeight w:val="424"/>
        </w:trPr>
        <w:tc>
          <w:tcPr>
            <w:tcW w:w="1560" w:type="dxa"/>
            <w:vMerge/>
          </w:tcPr>
          <w:p w14:paraId="6CDC341B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vMerge/>
          </w:tcPr>
          <w:p w14:paraId="56C7F302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</w:tcPr>
          <w:p w14:paraId="4FC26FAA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8. Piaski drobnoziarniste</w:t>
            </w:r>
          </w:p>
        </w:tc>
        <w:tc>
          <w:tcPr>
            <w:tcW w:w="2835" w:type="dxa"/>
          </w:tcPr>
          <w:p w14:paraId="7142A1B9" w14:textId="77777777" w:rsidR="00F0504D" w:rsidRPr="0032680E" w:rsidRDefault="00F0504D" w:rsidP="00BB2FDB">
            <w:pPr>
              <w:ind w:right="-212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- o wskaźniku nośności w</w:t>
            </w:r>
            <w:r w:rsidRPr="0032680E">
              <w:rPr>
                <w:rFonts w:eastAsia="Times New Roman" w:cs="Times New Roman"/>
                <w:sz w:val="16"/>
                <w:szCs w:val="16"/>
                <w:vertAlign w:val="subscript"/>
                <w:lang w:eastAsia="pl-PL"/>
              </w:rPr>
              <w:t>nos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 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sym w:font="Symbol" w:char="F0B3"/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 10</w:t>
            </w:r>
          </w:p>
        </w:tc>
      </w:tr>
      <w:tr w:rsidR="00F0504D" w:rsidRPr="00681CCC" w14:paraId="228AAA85" w14:textId="77777777" w:rsidTr="001C52E0">
        <w:trPr>
          <w:cantSplit/>
          <w:trHeight w:val="694"/>
        </w:trPr>
        <w:tc>
          <w:tcPr>
            <w:tcW w:w="1560" w:type="dxa"/>
          </w:tcPr>
          <w:p w14:paraId="416E6D2F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W wykopach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 xml:space="preserve">i miejscach zerowych </w:t>
            </w: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br/>
              <w:t>do głębokości przemarzania</w:t>
            </w:r>
          </w:p>
        </w:tc>
        <w:tc>
          <w:tcPr>
            <w:tcW w:w="2503" w:type="dxa"/>
          </w:tcPr>
          <w:p w14:paraId="445F8748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Grunty niewysadzinowe</w:t>
            </w:r>
          </w:p>
        </w:tc>
        <w:tc>
          <w:tcPr>
            <w:tcW w:w="2835" w:type="dxa"/>
          </w:tcPr>
          <w:p w14:paraId="1FD59B84" w14:textId="77777777" w:rsidR="00F0504D" w:rsidRPr="0032680E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Grunty wątpliwe i wysadzinowe</w:t>
            </w:r>
          </w:p>
        </w:tc>
        <w:tc>
          <w:tcPr>
            <w:tcW w:w="2835" w:type="dxa"/>
          </w:tcPr>
          <w:p w14:paraId="60BBDFEE" w14:textId="77777777" w:rsidR="00F0504D" w:rsidRPr="00681CCC" w:rsidRDefault="00F0504D" w:rsidP="00BB2FDB">
            <w:pPr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32680E">
              <w:rPr>
                <w:rFonts w:eastAsia="Times New Roman" w:cs="Times New Roman"/>
                <w:sz w:val="16"/>
                <w:szCs w:val="16"/>
                <w:lang w:eastAsia="pl-PL"/>
              </w:rPr>
              <w:t>- gdy są ulepszane spoiwami (cementem, wapnem, aktywnymi popiołami itp.)</w:t>
            </w:r>
          </w:p>
        </w:tc>
      </w:tr>
    </w:tbl>
    <w:p w14:paraId="3CBC69DD" w14:textId="77777777" w:rsidR="00F0504D" w:rsidRDefault="00F0504D" w:rsidP="00F0504D"/>
    <w:p w14:paraId="233609F2" w14:textId="0A93CBC0" w:rsidR="00F0504D" w:rsidRDefault="00F0504D" w:rsidP="00F0504D">
      <w:r>
        <w:t xml:space="preserve">Tabela 2. </w:t>
      </w:r>
      <w:r w:rsidRPr="002715C9">
        <w:t>Podział gruntów pod względem wysadzin</w:t>
      </w:r>
      <w:r w:rsidR="002307CD">
        <w:t>owości</w:t>
      </w:r>
      <w:r>
        <w:t xml:space="preserve"> </w:t>
      </w:r>
    </w:p>
    <w:p w14:paraId="6B284767" w14:textId="77777777" w:rsidR="00F0504D" w:rsidRPr="002715C9" w:rsidRDefault="00F0504D" w:rsidP="00F0504D"/>
    <w:tbl>
      <w:tblPr>
        <w:tblW w:w="97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2054"/>
        <w:gridCol w:w="1008"/>
        <w:gridCol w:w="1834"/>
        <w:gridCol w:w="1930"/>
        <w:gridCol w:w="2531"/>
      </w:tblGrid>
      <w:tr w:rsidR="00F0504D" w:rsidRPr="002715C9" w14:paraId="27645353" w14:textId="77777777" w:rsidTr="00FD63BE">
        <w:trPr>
          <w:cantSplit/>
          <w:trHeight w:val="321"/>
        </w:trPr>
        <w:tc>
          <w:tcPr>
            <w:tcW w:w="374" w:type="dxa"/>
            <w:vMerge w:val="restart"/>
            <w:vAlign w:val="center"/>
          </w:tcPr>
          <w:p w14:paraId="034826FE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Lp.</w:t>
            </w:r>
          </w:p>
        </w:tc>
        <w:tc>
          <w:tcPr>
            <w:tcW w:w="2054" w:type="dxa"/>
            <w:vMerge w:val="restart"/>
            <w:vAlign w:val="center"/>
          </w:tcPr>
          <w:p w14:paraId="020C9965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Wyszczególnienie właściwości</w:t>
            </w:r>
          </w:p>
        </w:tc>
        <w:tc>
          <w:tcPr>
            <w:tcW w:w="1008" w:type="dxa"/>
            <w:vMerge w:val="restart"/>
            <w:vAlign w:val="center"/>
          </w:tcPr>
          <w:p w14:paraId="3865773C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Jednostki</w:t>
            </w:r>
          </w:p>
        </w:tc>
        <w:tc>
          <w:tcPr>
            <w:tcW w:w="6295" w:type="dxa"/>
            <w:gridSpan w:val="3"/>
            <w:vAlign w:val="center"/>
          </w:tcPr>
          <w:p w14:paraId="279C0479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Grupy gruntów</w:t>
            </w:r>
          </w:p>
        </w:tc>
      </w:tr>
      <w:tr w:rsidR="00F0504D" w:rsidRPr="002715C9" w14:paraId="3A689E5D" w14:textId="77777777" w:rsidTr="00E67754">
        <w:trPr>
          <w:cantSplit/>
          <w:trHeight w:val="360"/>
        </w:trPr>
        <w:tc>
          <w:tcPr>
            <w:tcW w:w="374" w:type="dxa"/>
            <w:vMerge/>
          </w:tcPr>
          <w:p w14:paraId="4EDD67ED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</w:p>
        </w:tc>
        <w:tc>
          <w:tcPr>
            <w:tcW w:w="2054" w:type="dxa"/>
            <w:vMerge/>
            <w:vAlign w:val="center"/>
          </w:tcPr>
          <w:p w14:paraId="1EE8C199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</w:tcPr>
          <w:p w14:paraId="6257BD88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</w:p>
        </w:tc>
        <w:tc>
          <w:tcPr>
            <w:tcW w:w="1834" w:type="dxa"/>
            <w:vAlign w:val="center"/>
          </w:tcPr>
          <w:p w14:paraId="5B0EF806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Niewysadzinowe</w:t>
            </w:r>
          </w:p>
        </w:tc>
        <w:tc>
          <w:tcPr>
            <w:tcW w:w="1930" w:type="dxa"/>
            <w:vAlign w:val="center"/>
          </w:tcPr>
          <w:p w14:paraId="684DF46A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Wątpliwe</w:t>
            </w:r>
          </w:p>
        </w:tc>
        <w:tc>
          <w:tcPr>
            <w:tcW w:w="2531" w:type="dxa"/>
            <w:vAlign w:val="center"/>
          </w:tcPr>
          <w:p w14:paraId="11A6787A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Wysadzinowe</w:t>
            </w:r>
          </w:p>
        </w:tc>
      </w:tr>
      <w:tr w:rsidR="00F0504D" w:rsidRPr="002715C9" w14:paraId="53C27F4C" w14:textId="77777777" w:rsidTr="00E67754">
        <w:trPr>
          <w:trHeight w:val="291"/>
        </w:trPr>
        <w:tc>
          <w:tcPr>
            <w:tcW w:w="374" w:type="dxa"/>
          </w:tcPr>
          <w:p w14:paraId="5A90188C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</w:p>
        </w:tc>
        <w:tc>
          <w:tcPr>
            <w:tcW w:w="2054" w:type="dxa"/>
          </w:tcPr>
          <w:p w14:paraId="650A86A1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1</w:t>
            </w:r>
          </w:p>
        </w:tc>
        <w:tc>
          <w:tcPr>
            <w:tcW w:w="1008" w:type="dxa"/>
          </w:tcPr>
          <w:p w14:paraId="5FDBAB2C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2</w:t>
            </w:r>
          </w:p>
        </w:tc>
        <w:tc>
          <w:tcPr>
            <w:tcW w:w="1834" w:type="dxa"/>
          </w:tcPr>
          <w:p w14:paraId="0942AB47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3</w:t>
            </w:r>
          </w:p>
        </w:tc>
        <w:tc>
          <w:tcPr>
            <w:tcW w:w="1930" w:type="dxa"/>
          </w:tcPr>
          <w:p w14:paraId="5DB172AC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4</w:t>
            </w:r>
          </w:p>
        </w:tc>
        <w:tc>
          <w:tcPr>
            <w:tcW w:w="2531" w:type="dxa"/>
          </w:tcPr>
          <w:p w14:paraId="7B890CF1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5</w:t>
            </w:r>
          </w:p>
        </w:tc>
      </w:tr>
      <w:tr w:rsidR="00F0504D" w:rsidRPr="002715C9" w14:paraId="22C6D984" w14:textId="77777777" w:rsidTr="00E67754">
        <w:trPr>
          <w:trHeight w:val="1144"/>
        </w:trPr>
        <w:tc>
          <w:tcPr>
            <w:tcW w:w="374" w:type="dxa"/>
          </w:tcPr>
          <w:p w14:paraId="679A694A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1</w:t>
            </w:r>
          </w:p>
        </w:tc>
        <w:tc>
          <w:tcPr>
            <w:tcW w:w="2054" w:type="dxa"/>
          </w:tcPr>
          <w:p w14:paraId="29C61E31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Rodzaj gruntu</w:t>
            </w:r>
          </w:p>
        </w:tc>
        <w:tc>
          <w:tcPr>
            <w:tcW w:w="1008" w:type="dxa"/>
          </w:tcPr>
          <w:p w14:paraId="3080FD44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-</w:t>
            </w:r>
          </w:p>
        </w:tc>
        <w:tc>
          <w:tcPr>
            <w:tcW w:w="1834" w:type="dxa"/>
          </w:tcPr>
          <w:p w14:paraId="5F80EDC5" w14:textId="77777777" w:rsidR="00F0504D" w:rsidRPr="001F4FA3" w:rsidRDefault="00F0504D" w:rsidP="00BB2FDB">
            <w:pPr>
              <w:numPr>
                <w:ilvl w:val="0"/>
                <w:numId w:val="22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rumosz niegliniasty</w:t>
            </w:r>
          </w:p>
          <w:p w14:paraId="702E9720" w14:textId="77777777" w:rsidR="00F0504D" w:rsidRPr="001F4FA3" w:rsidRDefault="00F0504D" w:rsidP="00BB2FDB">
            <w:pPr>
              <w:numPr>
                <w:ilvl w:val="0"/>
                <w:numId w:val="22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żwir</w:t>
            </w:r>
          </w:p>
          <w:p w14:paraId="46688A6E" w14:textId="77777777" w:rsidR="00F0504D" w:rsidRPr="001F4FA3" w:rsidRDefault="00F0504D" w:rsidP="00BB2FDB">
            <w:pPr>
              <w:numPr>
                <w:ilvl w:val="0"/>
                <w:numId w:val="22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pospółka</w:t>
            </w:r>
          </w:p>
          <w:p w14:paraId="339375B4" w14:textId="77777777" w:rsidR="00F0504D" w:rsidRPr="001F4FA3" w:rsidRDefault="00F0504D" w:rsidP="00BB2FDB">
            <w:pPr>
              <w:numPr>
                <w:ilvl w:val="0"/>
                <w:numId w:val="22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piasek gruby</w:t>
            </w:r>
          </w:p>
          <w:p w14:paraId="3B1748C4" w14:textId="77777777" w:rsidR="00F0504D" w:rsidRPr="001F4FA3" w:rsidRDefault="00F0504D" w:rsidP="00BB2FDB">
            <w:pPr>
              <w:numPr>
                <w:ilvl w:val="0"/>
                <w:numId w:val="22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piasek średni</w:t>
            </w:r>
          </w:p>
          <w:p w14:paraId="074F60E5" w14:textId="77777777" w:rsidR="00F0504D" w:rsidRPr="001F4FA3" w:rsidRDefault="00F0504D" w:rsidP="00BB2FDB">
            <w:pPr>
              <w:numPr>
                <w:ilvl w:val="0"/>
                <w:numId w:val="22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piasek drobny</w:t>
            </w:r>
          </w:p>
          <w:p w14:paraId="0B44F4EE" w14:textId="77777777" w:rsidR="00F0504D" w:rsidRPr="001F4FA3" w:rsidRDefault="00F0504D" w:rsidP="00BB2FDB">
            <w:pPr>
              <w:numPr>
                <w:ilvl w:val="0"/>
                <w:numId w:val="22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żużel nierozpadowy</w:t>
            </w:r>
          </w:p>
        </w:tc>
        <w:tc>
          <w:tcPr>
            <w:tcW w:w="1930" w:type="dxa"/>
          </w:tcPr>
          <w:p w14:paraId="6F7509BA" w14:textId="77777777" w:rsidR="00F0504D" w:rsidRPr="001F4FA3" w:rsidRDefault="00F0504D" w:rsidP="00BB2FDB">
            <w:pPr>
              <w:numPr>
                <w:ilvl w:val="0"/>
                <w:numId w:val="23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piasek pylasty</w:t>
            </w:r>
          </w:p>
          <w:p w14:paraId="78031868" w14:textId="77777777" w:rsidR="00F0504D" w:rsidRPr="001F4FA3" w:rsidRDefault="00F0504D" w:rsidP="00BB2FDB">
            <w:pPr>
              <w:numPr>
                <w:ilvl w:val="0"/>
                <w:numId w:val="23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zwietrzelina gliniasta</w:t>
            </w:r>
          </w:p>
          <w:p w14:paraId="29CC4718" w14:textId="77777777" w:rsidR="00F0504D" w:rsidRPr="001F4FA3" w:rsidRDefault="00F0504D" w:rsidP="00BB2FDB">
            <w:pPr>
              <w:numPr>
                <w:ilvl w:val="0"/>
                <w:numId w:val="23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rumosz gliniasty</w:t>
            </w:r>
          </w:p>
          <w:p w14:paraId="1CD01A32" w14:textId="77777777" w:rsidR="00F0504D" w:rsidRPr="001F4FA3" w:rsidRDefault="00F0504D" w:rsidP="00BB2FDB">
            <w:pPr>
              <w:numPr>
                <w:ilvl w:val="0"/>
                <w:numId w:val="23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żwir gliniasty</w:t>
            </w:r>
          </w:p>
          <w:p w14:paraId="7689A5A9" w14:textId="77777777" w:rsidR="00F0504D" w:rsidRPr="001F4FA3" w:rsidRDefault="00F0504D" w:rsidP="00BB2FDB">
            <w:pPr>
              <w:numPr>
                <w:ilvl w:val="0"/>
                <w:numId w:val="23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pospółka gliniasta</w:t>
            </w:r>
          </w:p>
        </w:tc>
        <w:tc>
          <w:tcPr>
            <w:tcW w:w="2531" w:type="dxa"/>
          </w:tcPr>
          <w:p w14:paraId="19A538C3" w14:textId="77777777" w:rsidR="00F0504D" w:rsidRPr="001F4FA3" w:rsidRDefault="00F0504D" w:rsidP="00BB2FDB">
            <w:pPr>
              <w:rPr>
                <w:w w:val="90"/>
                <w:sz w:val="16"/>
                <w:szCs w:val="16"/>
                <w:u w:val="single"/>
              </w:rPr>
            </w:pPr>
            <w:r w:rsidRPr="001F4FA3">
              <w:rPr>
                <w:w w:val="90"/>
                <w:sz w:val="16"/>
                <w:szCs w:val="16"/>
                <w:u w:val="single"/>
              </w:rPr>
              <w:t>mało wysadzinowe</w:t>
            </w:r>
          </w:p>
          <w:p w14:paraId="727F47C2" w14:textId="77777777" w:rsidR="00F0504D" w:rsidRPr="001F4FA3" w:rsidRDefault="00F0504D" w:rsidP="00BB2FDB">
            <w:pPr>
              <w:numPr>
                <w:ilvl w:val="0"/>
                <w:numId w:val="24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glina piaszczysta zwięzła, glina zwięzła, glina pylasta zwięzła</w:t>
            </w:r>
          </w:p>
          <w:p w14:paraId="17F0E327" w14:textId="77777777" w:rsidR="00F0504D" w:rsidRPr="001F4FA3" w:rsidRDefault="00F0504D" w:rsidP="00BB2FDB">
            <w:pPr>
              <w:numPr>
                <w:ilvl w:val="0"/>
                <w:numId w:val="24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ił, ił piaszczysty, ił pylasty</w:t>
            </w:r>
          </w:p>
          <w:p w14:paraId="0F470472" w14:textId="77777777" w:rsidR="00F0504D" w:rsidRPr="001F4FA3" w:rsidRDefault="00F0504D" w:rsidP="00BB2FDB">
            <w:pPr>
              <w:rPr>
                <w:w w:val="90"/>
                <w:sz w:val="16"/>
                <w:szCs w:val="16"/>
                <w:u w:val="single"/>
              </w:rPr>
            </w:pPr>
            <w:r w:rsidRPr="001F4FA3">
              <w:rPr>
                <w:w w:val="90"/>
                <w:sz w:val="16"/>
                <w:szCs w:val="16"/>
                <w:u w:val="single"/>
              </w:rPr>
              <w:t>bardzo wysadzinowe</w:t>
            </w:r>
          </w:p>
          <w:p w14:paraId="32824283" w14:textId="77777777" w:rsidR="00F0504D" w:rsidRPr="001F4FA3" w:rsidRDefault="00F0504D" w:rsidP="00BB2FDB">
            <w:pPr>
              <w:numPr>
                <w:ilvl w:val="0"/>
                <w:numId w:val="25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piasek gliniasty</w:t>
            </w:r>
          </w:p>
          <w:p w14:paraId="4A3E5ECD" w14:textId="77777777" w:rsidR="00F0504D" w:rsidRPr="001F4FA3" w:rsidRDefault="00F0504D" w:rsidP="00BB2FDB">
            <w:pPr>
              <w:numPr>
                <w:ilvl w:val="0"/>
                <w:numId w:val="25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pył, pył piaszczysty</w:t>
            </w:r>
          </w:p>
          <w:p w14:paraId="55C7B5B0" w14:textId="77777777" w:rsidR="00F0504D" w:rsidRPr="001F4FA3" w:rsidRDefault="00F0504D" w:rsidP="00BB2FDB">
            <w:pPr>
              <w:numPr>
                <w:ilvl w:val="0"/>
                <w:numId w:val="25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glina piaszczysta, glina, glina pylasta</w:t>
            </w:r>
          </w:p>
          <w:p w14:paraId="69920B42" w14:textId="77777777" w:rsidR="00F0504D" w:rsidRPr="001F4FA3" w:rsidRDefault="00F0504D" w:rsidP="00BB2FDB">
            <w:pPr>
              <w:numPr>
                <w:ilvl w:val="0"/>
                <w:numId w:val="25"/>
              </w:numPr>
              <w:ind w:left="0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ił warwowy</w:t>
            </w:r>
          </w:p>
        </w:tc>
      </w:tr>
      <w:tr w:rsidR="00F0504D" w:rsidRPr="002715C9" w14:paraId="35133A12" w14:textId="77777777" w:rsidTr="00E67754">
        <w:trPr>
          <w:trHeight w:val="2206"/>
        </w:trPr>
        <w:tc>
          <w:tcPr>
            <w:tcW w:w="374" w:type="dxa"/>
          </w:tcPr>
          <w:p w14:paraId="41935E11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</w:p>
          <w:p w14:paraId="4D8C8618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2</w:t>
            </w:r>
          </w:p>
        </w:tc>
        <w:tc>
          <w:tcPr>
            <w:tcW w:w="2054" w:type="dxa"/>
          </w:tcPr>
          <w:p w14:paraId="23013158" w14:textId="77777777" w:rsidR="00F0504D" w:rsidRDefault="00F0504D" w:rsidP="00BB2FDB">
            <w:pPr>
              <w:rPr>
                <w:w w:val="90"/>
                <w:sz w:val="16"/>
                <w:szCs w:val="16"/>
              </w:rPr>
            </w:pPr>
          </w:p>
          <w:p w14:paraId="7FCEC2A6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 xml:space="preserve">Zawartość cząstek  w procentach na podstawie </w:t>
            </w:r>
          </w:p>
          <w:p w14:paraId="3A0E57A9" w14:textId="77777777" w:rsidR="00F0504D" w:rsidRPr="0012733C" w:rsidRDefault="00F0504D" w:rsidP="00BB2FDB">
            <w:pPr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PN-B-</w:t>
            </w:r>
            <w:r w:rsidRPr="0012733C">
              <w:rPr>
                <w:w w:val="90"/>
                <w:sz w:val="16"/>
                <w:szCs w:val="16"/>
              </w:rPr>
              <w:t>04481</w:t>
            </w:r>
          </w:p>
          <w:p w14:paraId="20474D7E" w14:textId="77777777" w:rsidR="002307CD" w:rsidRPr="0012733C" w:rsidRDefault="002307CD" w:rsidP="00BB2FDB">
            <w:pPr>
              <w:rPr>
                <w:w w:val="90"/>
                <w:sz w:val="16"/>
                <w:szCs w:val="16"/>
              </w:rPr>
            </w:pPr>
          </w:p>
          <w:p w14:paraId="5345C3E3" w14:textId="77777777" w:rsidR="00F0504D" w:rsidRPr="0012733C" w:rsidRDefault="00F0504D" w:rsidP="00BB2FDB">
            <w:pPr>
              <w:rPr>
                <w:w w:val="90"/>
                <w:sz w:val="16"/>
                <w:szCs w:val="16"/>
              </w:rPr>
            </w:pPr>
            <w:r w:rsidRPr="0012733C">
              <w:rPr>
                <w:w w:val="90"/>
                <w:sz w:val="16"/>
                <w:szCs w:val="16"/>
              </w:rPr>
              <w:sym w:font="Symbol" w:char="F0A3"/>
            </w:r>
            <w:r w:rsidRPr="0012733C">
              <w:rPr>
                <w:w w:val="90"/>
                <w:sz w:val="16"/>
                <w:szCs w:val="16"/>
              </w:rPr>
              <w:t xml:space="preserve"> 0,075mm</w:t>
            </w:r>
          </w:p>
          <w:p w14:paraId="3678BEF8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  <w:r w:rsidRPr="0012733C">
              <w:rPr>
                <w:w w:val="90"/>
                <w:sz w:val="16"/>
                <w:szCs w:val="16"/>
              </w:rPr>
              <w:sym w:font="Symbol" w:char="F0A3"/>
            </w:r>
            <w:r w:rsidRPr="0012733C">
              <w:rPr>
                <w:w w:val="90"/>
                <w:sz w:val="16"/>
                <w:szCs w:val="16"/>
              </w:rPr>
              <w:t xml:space="preserve"> 0,02 mm</w:t>
            </w:r>
          </w:p>
        </w:tc>
        <w:tc>
          <w:tcPr>
            <w:tcW w:w="1008" w:type="dxa"/>
          </w:tcPr>
          <w:p w14:paraId="51431253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1522D904" w14:textId="77777777" w:rsidR="00F0504D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74EC2047" w14:textId="77777777" w:rsidR="00F0504D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219F3BFB" w14:textId="77777777" w:rsidR="00F0504D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66572D06" w14:textId="77777777" w:rsidR="002307CD" w:rsidRDefault="002307C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74CCCD25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%</w:t>
            </w:r>
          </w:p>
        </w:tc>
        <w:tc>
          <w:tcPr>
            <w:tcW w:w="1834" w:type="dxa"/>
          </w:tcPr>
          <w:p w14:paraId="6FE6F0C9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09B0420A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49E22637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03E0E8BF" w14:textId="77777777" w:rsidR="00F0504D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6A749DD5" w14:textId="77777777" w:rsidR="002307CD" w:rsidRPr="001F4FA3" w:rsidRDefault="002307C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664D95EA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&lt; 15</w:t>
            </w:r>
          </w:p>
          <w:p w14:paraId="497D2A7E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&lt; 3</w:t>
            </w:r>
          </w:p>
        </w:tc>
        <w:tc>
          <w:tcPr>
            <w:tcW w:w="1930" w:type="dxa"/>
          </w:tcPr>
          <w:p w14:paraId="61D4009C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</w:p>
          <w:p w14:paraId="1D283C89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</w:p>
          <w:p w14:paraId="2BA721C5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</w:p>
          <w:p w14:paraId="45C75FC7" w14:textId="77777777" w:rsidR="00F0504D" w:rsidRDefault="00F0504D" w:rsidP="00BB2FDB">
            <w:pPr>
              <w:rPr>
                <w:w w:val="90"/>
                <w:sz w:val="16"/>
                <w:szCs w:val="16"/>
              </w:rPr>
            </w:pPr>
          </w:p>
          <w:p w14:paraId="16D7E406" w14:textId="77777777" w:rsidR="002307CD" w:rsidRPr="001F4FA3" w:rsidRDefault="002307CD" w:rsidP="00BB2FDB">
            <w:pPr>
              <w:rPr>
                <w:w w:val="90"/>
                <w:sz w:val="16"/>
                <w:szCs w:val="16"/>
              </w:rPr>
            </w:pPr>
          </w:p>
          <w:p w14:paraId="0CB22DA3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od 15 do 30</w:t>
            </w:r>
          </w:p>
          <w:p w14:paraId="2A8D7F9D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od 3 do 10</w:t>
            </w:r>
          </w:p>
          <w:p w14:paraId="116562C2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</w:p>
        </w:tc>
        <w:tc>
          <w:tcPr>
            <w:tcW w:w="2531" w:type="dxa"/>
          </w:tcPr>
          <w:p w14:paraId="798A7335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</w:p>
          <w:p w14:paraId="4F72A413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</w:p>
          <w:p w14:paraId="7C0D556D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</w:p>
          <w:p w14:paraId="26931F59" w14:textId="77777777" w:rsidR="00F0504D" w:rsidRDefault="00F0504D" w:rsidP="00BB2FDB">
            <w:pPr>
              <w:rPr>
                <w:w w:val="90"/>
                <w:sz w:val="16"/>
                <w:szCs w:val="16"/>
              </w:rPr>
            </w:pPr>
          </w:p>
          <w:p w14:paraId="73538661" w14:textId="77777777" w:rsidR="002307CD" w:rsidRPr="001F4FA3" w:rsidRDefault="002307CD" w:rsidP="00BB2FDB">
            <w:pPr>
              <w:rPr>
                <w:w w:val="90"/>
                <w:sz w:val="16"/>
                <w:szCs w:val="16"/>
              </w:rPr>
            </w:pPr>
          </w:p>
          <w:p w14:paraId="752670C5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&gt;30</w:t>
            </w:r>
          </w:p>
          <w:p w14:paraId="5EC134CB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&gt;10</w:t>
            </w:r>
          </w:p>
        </w:tc>
      </w:tr>
      <w:tr w:rsidR="00F0504D" w:rsidRPr="002715C9" w14:paraId="358F7B9E" w14:textId="77777777" w:rsidTr="00E67754">
        <w:trPr>
          <w:trHeight w:val="432"/>
        </w:trPr>
        <w:tc>
          <w:tcPr>
            <w:tcW w:w="374" w:type="dxa"/>
          </w:tcPr>
          <w:p w14:paraId="3DA794B6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3</w:t>
            </w:r>
          </w:p>
        </w:tc>
        <w:tc>
          <w:tcPr>
            <w:tcW w:w="2054" w:type="dxa"/>
          </w:tcPr>
          <w:p w14:paraId="5B39141E" w14:textId="77777777" w:rsidR="002307CD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Kapilarność bierna, H</w:t>
            </w:r>
            <w:r w:rsidRPr="001F4FA3">
              <w:rPr>
                <w:w w:val="90"/>
                <w:sz w:val="16"/>
                <w:szCs w:val="16"/>
                <w:vertAlign w:val="subscript"/>
              </w:rPr>
              <w:t>kb,</w:t>
            </w:r>
            <w:r w:rsidR="006F49E0">
              <w:rPr>
                <w:w w:val="90"/>
                <w:sz w:val="16"/>
                <w:szCs w:val="16"/>
              </w:rPr>
              <w:t xml:space="preserve"> na podstawie</w:t>
            </w:r>
            <w:r w:rsidR="002307CD">
              <w:rPr>
                <w:w w:val="90"/>
                <w:sz w:val="16"/>
                <w:szCs w:val="16"/>
              </w:rPr>
              <w:t xml:space="preserve"> </w:t>
            </w:r>
          </w:p>
          <w:p w14:paraId="6100F197" w14:textId="56F0494E" w:rsidR="00F0504D" w:rsidRPr="006F49E0" w:rsidRDefault="006F49E0" w:rsidP="00BB2FDB">
            <w:pPr>
              <w:jc w:val="center"/>
              <w:rPr>
                <w:w w:val="90"/>
                <w:sz w:val="16"/>
                <w:szCs w:val="16"/>
              </w:rPr>
            </w:pPr>
            <w:r>
              <w:rPr>
                <w:w w:val="90"/>
                <w:sz w:val="16"/>
                <w:szCs w:val="16"/>
              </w:rPr>
              <w:t>PN-60/B-04493</w:t>
            </w:r>
          </w:p>
        </w:tc>
        <w:tc>
          <w:tcPr>
            <w:tcW w:w="1008" w:type="dxa"/>
          </w:tcPr>
          <w:p w14:paraId="7C412823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m</w:t>
            </w:r>
          </w:p>
        </w:tc>
        <w:tc>
          <w:tcPr>
            <w:tcW w:w="1834" w:type="dxa"/>
          </w:tcPr>
          <w:p w14:paraId="6AADB156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&lt; 1,0</w:t>
            </w:r>
          </w:p>
          <w:p w14:paraId="24791C5E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</w:p>
        </w:tc>
        <w:tc>
          <w:tcPr>
            <w:tcW w:w="1930" w:type="dxa"/>
          </w:tcPr>
          <w:p w14:paraId="5541F9BF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sym w:font="Symbol" w:char="F0B3"/>
            </w:r>
            <w:r w:rsidRPr="001F4FA3">
              <w:rPr>
                <w:w w:val="90"/>
                <w:sz w:val="16"/>
                <w:szCs w:val="16"/>
              </w:rPr>
              <w:t xml:space="preserve"> 1,0</w:t>
            </w:r>
          </w:p>
          <w:p w14:paraId="5F16E5AF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</w:p>
        </w:tc>
        <w:tc>
          <w:tcPr>
            <w:tcW w:w="2531" w:type="dxa"/>
          </w:tcPr>
          <w:p w14:paraId="0C76477D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&gt; 1,0</w:t>
            </w:r>
          </w:p>
          <w:p w14:paraId="30A142E1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</w:p>
        </w:tc>
      </w:tr>
      <w:tr w:rsidR="00F0504D" w:rsidRPr="002715C9" w14:paraId="14BE6BEE" w14:textId="77777777" w:rsidTr="00E67754">
        <w:trPr>
          <w:trHeight w:val="495"/>
        </w:trPr>
        <w:tc>
          <w:tcPr>
            <w:tcW w:w="374" w:type="dxa"/>
          </w:tcPr>
          <w:p w14:paraId="5C8639FC" w14:textId="37C5BA7C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4</w:t>
            </w:r>
          </w:p>
        </w:tc>
        <w:tc>
          <w:tcPr>
            <w:tcW w:w="2054" w:type="dxa"/>
          </w:tcPr>
          <w:p w14:paraId="75384D0E" w14:textId="77777777" w:rsidR="006F49E0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Wskaźnik piaskowy WP</w:t>
            </w:r>
            <w:r w:rsidR="006F49E0">
              <w:rPr>
                <w:w w:val="90"/>
                <w:sz w:val="16"/>
                <w:szCs w:val="16"/>
              </w:rPr>
              <w:t xml:space="preserve"> na podstawie </w:t>
            </w:r>
          </w:p>
          <w:p w14:paraId="246B4D5E" w14:textId="2F54656F" w:rsidR="00F0504D" w:rsidRPr="001F4FA3" w:rsidRDefault="008D7D7B" w:rsidP="00BB2FDB">
            <w:pPr>
              <w:jc w:val="center"/>
              <w:rPr>
                <w:w w:val="90"/>
                <w:sz w:val="16"/>
                <w:szCs w:val="16"/>
              </w:rPr>
            </w:pPr>
            <w:r>
              <w:rPr>
                <w:w w:val="90"/>
                <w:sz w:val="16"/>
                <w:szCs w:val="16"/>
              </w:rPr>
              <w:t>BN-64/8931-01</w:t>
            </w:r>
          </w:p>
        </w:tc>
        <w:tc>
          <w:tcPr>
            <w:tcW w:w="1008" w:type="dxa"/>
          </w:tcPr>
          <w:p w14:paraId="4383DA4D" w14:textId="77777777" w:rsidR="00F0504D" w:rsidRPr="001F4FA3" w:rsidRDefault="00F0504D" w:rsidP="00BB2FDB">
            <w:pPr>
              <w:rPr>
                <w:w w:val="90"/>
                <w:sz w:val="16"/>
                <w:szCs w:val="16"/>
              </w:rPr>
            </w:pPr>
          </w:p>
        </w:tc>
        <w:tc>
          <w:tcPr>
            <w:tcW w:w="1834" w:type="dxa"/>
          </w:tcPr>
          <w:p w14:paraId="378FFCFE" w14:textId="77777777" w:rsidR="002307CD" w:rsidRDefault="002307C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345A9CEE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&gt; 35</w:t>
            </w:r>
          </w:p>
        </w:tc>
        <w:tc>
          <w:tcPr>
            <w:tcW w:w="1930" w:type="dxa"/>
          </w:tcPr>
          <w:p w14:paraId="29E95CDD" w14:textId="77777777" w:rsidR="002307CD" w:rsidRDefault="002307C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134331F4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od 25 do 35</w:t>
            </w:r>
          </w:p>
        </w:tc>
        <w:tc>
          <w:tcPr>
            <w:tcW w:w="2531" w:type="dxa"/>
          </w:tcPr>
          <w:p w14:paraId="789C53C9" w14:textId="77777777" w:rsidR="002307CD" w:rsidRDefault="002307CD" w:rsidP="00BB2FDB">
            <w:pPr>
              <w:jc w:val="center"/>
              <w:rPr>
                <w:w w:val="90"/>
                <w:sz w:val="16"/>
                <w:szCs w:val="16"/>
              </w:rPr>
            </w:pPr>
          </w:p>
          <w:p w14:paraId="13E008CD" w14:textId="77777777" w:rsidR="00F0504D" w:rsidRPr="001F4FA3" w:rsidRDefault="00F0504D" w:rsidP="00BB2FDB">
            <w:pPr>
              <w:jc w:val="center"/>
              <w:rPr>
                <w:w w:val="90"/>
                <w:sz w:val="16"/>
                <w:szCs w:val="16"/>
              </w:rPr>
            </w:pPr>
            <w:r w:rsidRPr="001F4FA3">
              <w:rPr>
                <w:w w:val="90"/>
                <w:sz w:val="16"/>
                <w:szCs w:val="16"/>
              </w:rPr>
              <w:t>&lt; 25</w:t>
            </w:r>
          </w:p>
        </w:tc>
      </w:tr>
    </w:tbl>
    <w:p w14:paraId="5C903AAD" w14:textId="77777777" w:rsidR="00F0504D" w:rsidRPr="002715C9" w:rsidRDefault="00F0504D" w:rsidP="00F0504D">
      <w:pPr>
        <w:spacing w:line="260" w:lineRule="atLeast"/>
        <w:jc w:val="both"/>
      </w:pPr>
      <w:r w:rsidRPr="002715C9">
        <w:t>Uwagi</w:t>
      </w:r>
      <w:r>
        <w:t>:</w:t>
      </w:r>
    </w:p>
    <w:p w14:paraId="2427F83C" w14:textId="77777777" w:rsidR="00F0504D" w:rsidRPr="002715C9" w:rsidRDefault="00F0504D" w:rsidP="003309A8">
      <w:pPr>
        <w:pStyle w:val="Akapitzlist"/>
        <w:numPr>
          <w:ilvl w:val="0"/>
          <w:numId w:val="21"/>
        </w:numPr>
        <w:spacing w:line="260" w:lineRule="atLeast"/>
        <w:ind w:left="357" w:hanging="357"/>
        <w:jc w:val="both"/>
      </w:pPr>
      <w:r w:rsidRPr="002715C9">
        <w:t>Podstawowym kryterium jest zawartość drobnych cząstek gruntu, a dodatkowymi, stosowanymi w przypadkach wątpliwych, wskaźnik piaskowy i kapilarność bierna.</w:t>
      </w:r>
    </w:p>
    <w:p w14:paraId="2C6AD32A" w14:textId="77777777" w:rsidR="00F0504D" w:rsidRPr="002715C9" w:rsidRDefault="00F0504D" w:rsidP="003309A8">
      <w:pPr>
        <w:pStyle w:val="Akapitzlist"/>
        <w:numPr>
          <w:ilvl w:val="0"/>
          <w:numId w:val="21"/>
        </w:numPr>
        <w:spacing w:line="260" w:lineRule="atLeast"/>
        <w:ind w:left="357" w:hanging="357"/>
        <w:jc w:val="both"/>
      </w:pPr>
      <w:r w:rsidRPr="002715C9">
        <w:t>Wskaźnik piaskowy stanowi kryterium oceny gruntów niespoistych, zwłaszcza zbliżonych do mało spoistych.</w:t>
      </w:r>
    </w:p>
    <w:p w14:paraId="1933C309" w14:textId="77777777" w:rsidR="00F0504D" w:rsidRDefault="00F0504D" w:rsidP="003309A8">
      <w:pPr>
        <w:pStyle w:val="Akapitzlist"/>
        <w:numPr>
          <w:ilvl w:val="0"/>
          <w:numId w:val="21"/>
        </w:numPr>
        <w:spacing w:line="260" w:lineRule="atLeast"/>
        <w:ind w:left="357" w:hanging="357"/>
        <w:jc w:val="both"/>
      </w:pPr>
      <w:r w:rsidRPr="002715C9">
        <w:t>W przypadku rozbieżnej oceny według różnych kryteriów decydują wyniki najmniej korzystne.</w:t>
      </w:r>
    </w:p>
    <w:p w14:paraId="018D34BD" w14:textId="77777777" w:rsidR="00F0504D" w:rsidRPr="00B02A51" w:rsidRDefault="00F0504D" w:rsidP="00605878">
      <w:pPr>
        <w:pStyle w:val="Nagwek2"/>
        <w:spacing w:before="120" w:line="260" w:lineRule="atLeast"/>
        <w:ind w:left="426" w:hanging="426"/>
        <w:jc w:val="both"/>
      </w:pPr>
      <w:r w:rsidRPr="002715C9">
        <w:lastRenderedPageBreak/>
        <w:t>Ogólne zasady wykorzystania gruntów</w:t>
      </w:r>
    </w:p>
    <w:p w14:paraId="212CD78E" w14:textId="31F4C92F" w:rsidR="00CF0A96" w:rsidRPr="007113D6" w:rsidRDefault="00F0504D" w:rsidP="00CF0A96">
      <w:pPr>
        <w:spacing w:line="260" w:lineRule="atLeast"/>
        <w:jc w:val="both"/>
      </w:pPr>
      <w:r w:rsidRPr="007113D6">
        <w:t>Z terenu budowy nie należy wywozić gruntów przydatnych, uzyskanych przy wykonywaniu wykopów</w:t>
      </w:r>
      <w:r w:rsidR="008D7D7B">
        <w:t xml:space="preserve">, ukopów, </w:t>
      </w:r>
      <w:r w:rsidR="008D7D7B" w:rsidRPr="00C60EB4">
        <w:t>dokopów</w:t>
      </w:r>
      <w:r w:rsidRPr="007113D6">
        <w:t xml:space="preserve"> lub materiałów przeznaczonych do uzdatnienia, poza materiałami stanowiącymi nadmiar mas ziemnych</w:t>
      </w:r>
      <w:r w:rsidR="00CF0A96">
        <w:t>,</w:t>
      </w:r>
      <w:r w:rsidRPr="007113D6">
        <w:t xml:space="preserve"> określony</w:t>
      </w:r>
      <w:r>
        <w:t>mi</w:t>
      </w:r>
      <w:r w:rsidRPr="007113D6">
        <w:t xml:space="preserve"> w dokumentacji projektowej</w:t>
      </w:r>
      <w:r w:rsidR="00CF0A96">
        <w:t xml:space="preserve"> (zawsze </w:t>
      </w:r>
      <w:r w:rsidR="00E67754">
        <w:br/>
      </w:r>
      <w:r w:rsidR="00CF0A96">
        <w:t>za zgodą Inżyniera)</w:t>
      </w:r>
      <w:r w:rsidRPr="007113D6">
        <w:t xml:space="preserve">. </w:t>
      </w:r>
      <w:r>
        <w:t xml:space="preserve">Grunty uzyskane przy wykonywaniu wykopów powinny być </w:t>
      </w:r>
      <w:r w:rsidR="00E67754">
        <w:br/>
      </w:r>
      <w:r>
        <w:t xml:space="preserve">przez Wykonawcę wykorzystane w maksymalnym stopniu do budowy nasypów lub zasypek wykopów. </w:t>
      </w:r>
      <w:r w:rsidR="00CF0A96">
        <w:t xml:space="preserve">Powinny być one </w:t>
      </w:r>
      <w:r>
        <w:t xml:space="preserve">bezpośrednio wbudowane lub przewiezione </w:t>
      </w:r>
      <w:r w:rsidR="006F49E0">
        <w:t xml:space="preserve">w miejsce </w:t>
      </w:r>
      <w:r w:rsidR="006F49E0" w:rsidRPr="006F49E0">
        <w:t>tymczasowe</w:t>
      </w:r>
      <w:r w:rsidR="006F49E0">
        <w:t>go</w:t>
      </w:r>
      <w:r w:rsidR="006F49E0" w:rsidRPr="006F49E0">
        <w:t xml:space="preserve"> składowani</w:t>
      </w:r>
      <w:r w:rsidR="006F49E0">
        <w:t>a</w:t>
      </w:r>
      <w:r>
        <w:t>. O ile Inżynier dopuści czasowe składowanie odspojonych gruntów, należy je odpowiednio zabezpieczyć przed nadmiernym zawilgoceniem.</w:t>
      </w:r>
      <w:r w:rsidR="00CF0A96" w:rsidRPr="00CF0A96">
        <w:t xml:space="preserve"> </w:t>
      </w:r>
      <w:r w:rsidR="00CF0A96" w:rsidRPr="007113D6">
        <w:t xml:space="preserve">Materiały nieprzydatne czasowo z powodu zamarznięcia lub przemoczenia, należy pozostawić na terenie budowy </w:t>
      </w:r>
      <w:r w:rsidR="00E67754">
        <w:br/>
      </w:r>
      <w:r w:rsidR="00CF0A96" w:rsidRPr="007113D6">
        <w:t>do czasu kiedy staną się przydatne, chyba że Inżynier wyrazi zgodę na ich wcześniejsze wywiezienie i zastąpienie materiałami przydatnymi.</w:t>
      </w:r>
    </w:p>
    <w:p w14:paraId="50563276" w14:textId="16D6D131" w:rsidR="00CF0A96" w:rsidRDefault="00CF0A96" w:rsidP="00CF0A96">
      <w:pPr>
        <w:spacing w:line="260" w:lineRule="atLeast"/>
        <w:jc w:val="both"/>
      </w:pPr>
      <w:r w:rsidRPr="007113D6">
        <w:t xml:space="preserve">W przypadku, gdy w trakcie prowadzenia wykopu zostanie stwierdzone występowanie warstw gruntów przydatnych razem z gruntami nieprzydatnymi, Wykonawca powinien, o ile </w:t>
      </w:r>
      <w:r w:rsidR="00E67754">
        <w:br/>
      </w:r>
      <w:r w:rsidRPr="007113D6">
        <w:t>nie uzgodniono inaczej z Inżynierem, wykonywać wykop w taki sposób, aby materiał przydatny, przeznaczony do wbudowania był odspajany oddzielnie, bez zanieczyszczenia go materiałem nieprzydatnym.</w:t>
      </w:r>
    </w:p>
    <w:p w14:paraId="15DAAFF9" w14:textId="77777777" w:rsidR="00F0504D" w:rsidRDefault="00F0504D" w:rsidP="00F0504D">
      <w:pPr>
        <w:spacing w:line="260" w:lineRule="atLeast"/>
        <w:jc w:val="both"/>
      </w:pPr>
      <w:r>
        <w:t xml:space="preserve">Grunty i materiały nieprzydatne do budowy nasypów, powinny być wywiezione przez Wykonawcę na odkład. </w:t>
      </w:r>
    </w:p>
    <w:p w14:paraId="019DB030" w14:textId="601577AE" w:rsidR="00F0504D" w:rsidRDefault="00F0504D" w:rsidP="00F0504D">
      <w:pPr>
        <w:spacing w:line="260" w:lineRule="atLeast"/>
        <w:jc w:val="both"/>
      </w:pPr>
      <w:r>
        <w:t xml:space="preserve">Z uwagi na bezpośrednie oddziaływanie warunków atmosferycznych na zawilgocenie gruntów </w:t>
      </w:r>
      <w:r w:rsidR="00CF0A96">
        <w:br/>
      </w:r>
      <w:r>
        <w:t>z wykopów, ich jakość (wilgotność) powinn</w:t>
      </w:r>
      <w:r w:rsidR="00E67754">
        <w:t xml:space="preserve">a być na bieżąco kontrolowana w </w:t>
      </w:r>
      <w:r>
        <w:t>trakcie prowadzenia robót.</w:t>
      </w:r>
    </w:p>
    <w:p w14:paraId="197CD4EA" w14:textId="77777777" w:rsidR="00F0504D" w:rsidRDefault="00F0504D" w:rsidP="00605878">
      <w:pPr>
        <w:spacing w:line="260" w:lineRule="atLeast"/>
        <w:ind w:left="284" w:hanging="284"/>
        <w:jc w:val="both"/>
      </w:pPr>
    </w:p>
    <w:p w14:paraId="056AD8A0" w14:textId="77777777" w:rsidR="00775525" w:rsidRPr="00787AAA" w:rsidRDefault="00775525" w:rsidP="00605878">
      <w:pPr>
        <w:pStyle w:val="Nagwek1"/>
        <w:spacing w:before="0" w:line="260" w:lineRule="atLeast"/>
        <w:ind w:left="284" w:hanging="284"/>
        <w:jc w:val="both"/>
      </w:pPr>
      <w:r w:rsidRPr="00787AAA">
        <w:t>SPRZĘT</w:t>
      </w:r>
    </w:p>
    <w:p w14:paraId="1491F547" w14:textId="77777777" w:rsidR="007C26EC" w:rsidRPr="002478AF" w:rsidRDefault="007C26EC" w:rsidP="007C26EC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jc w:val="both"/>
        <w:rPr>
          <w:rFonts w:cs="Arial"/>
          <w:spacing w:val="-3"/>
        </w:rPr>
      </w:pPr>
      <w:r w:rsidRPr="002478AF">
        <w:rPr>
          <w:rFonts w:cs="Arial"/>
          <w:spacing w:val="-3"/>
        </w:rPr>
        <w:t>Wykonawca jest zobowiązany do używania jedynie takiego sprzętu, który nie spowoduje niekorzystnego wpływu na jakość wykonywanych Robót. Sprzęt używany do Robót powinien być zgodny z ofertą Wykonawcy i powinien odpowiadać pod względem typów i ilości wskazaniom zawartym w SSTWiORB, PZJ lub projekcie organizacji Robót, zaakceptowanym przez Inżyniera; w przypadku braku ustaleń w wymienionych wyżej dokumentach sprzęt powinien być uzgodniony i zaakceptowany przez Inżyniera.</w:t>
      </w:r>
    </w:p>
    <w:p w14:paraId="3E7B55B9" w14:textId="77777777" w:rsidR="007C26EC" w:rsidRPr="002478AF" w:rsidRDefault="007C26EC" w:rsidP="007C26EC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jc w:val="both"/>
        <w:rPr>
          <w:rFonts w:cs="Arial"/>
          <w:spacing w:val="-3"/>
        </w:rPr>
      </w:pPr>
    </w:p>
    <w:p w14:paraId="1C946523" w14:textId="77777777" w:rsidR="007C26EC" w:rsidRPr="002478AF" w:rsidRDefault="007C26EC" w:rsidP="007C26EC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jc w:val="both"/>
        <w:rPr>
          <w:rFonts w:cs="Arial"/>
          <w:spacing w:val="-3"/>
        </w:rPr>
      </w:pPr>
      <w:r w:rsidRPr="002478AF">
        <w:rPr>
          <w:rFonts w:cs="Arial"/>
          <w:spacing w:val="-3"/>
        </w:rPr>
        <w:t>Liczba i wydajność sprzętu powinny gwarantować przeprowadzenie robót, zgodnie z zasadami określonymi w Dokumentacji Projektowej, SSTWiORB i wskazaniach Inżyniera.</w:t>
      </w:r>
    </w:p>
    <w:p w14:paraId="03F8BBC5" w14:textId="77777777" w:rsidR="007C26EC" w:rsidRPr="002478AF" w:rsidRDefault="007C26EC" w:rsidP="007C26EC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jc w:val="both"/>
        <w:rPr>
          <w:rFonts w:cs="Arial"/>
          <w:spacing w:val="-3"/>
        </w:rPr>
      </w:pPr>
    </w:p>
    <w:p w14:paraId="5283646C" w14:textId="77777777" w:rsidR="004105E6" w:rsidRPr="002715C9" w:rsidRDefault="004105E6" w:rsidP="00605878">
      <w:pPr>
        <w:spacing w:line="260" w:lineRule="atLeast"/>
        <w:ind w:left="284" w:hanging="284"/>
        <w:jc w:val="both"/>
      </w:pPr>
    </w:p>
    <w:p w14:paraId="5F707667" w14:textId="7F819363" w:rsidR="00E67754" w:rsidRDefault="00775525" w:rsidP="00605878">
      <w:pPr>
        <w:pStyle w:val="Nagwek1"/>
        <w:spacing w:before="0" w:line="260" w:lineRule="atLeast"/>
        <w:ind w:left="284" w:hanging="284"/>
        <w:jc w:val="both"/>
      </w:pPr>
      <w:r w:rsidRPr="00787AAA">
        <w:t>TRANSPORT</w:t>
      </w:r>
    </w:p>
    <w:p w14:paraId="134A1FAB" w14:textId="77777777" w:rsidR="007C26EC" w:rsidRPr="002478AF" w:rsidRDefault="007C26EC" w:rsidP="007C26EC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jc w:val="both"/>
        <w:rPr>
          <w:rFonts w:cs="Arial"/>
          <w:spacing w:val="-3"/>
        </w:rPr>
      </w:pPr>
      <w:r w:rsidRPr="002478AF">
        <w:rPr>
          <w:rFonts w:cs="Arial"/>
          <w:spacing w:val="-3"/>
        </w:rPr>
        <w:t>Wykonawca jest zobowiązany do stosowania jedynie takich środków transportu, które nie wpłyną niekorzystnie na jakość wykonywanych Robót i właściwości przewożonych materiałów.</w:t>
      </w:r>
    </w:p>
    <w:p w14:paraId="1DAD9C4B" w14:textId="77777777" w:rsidR="007C26EC" w:rsidRPr="002478AF" w:rsidRDefault="007C26EC" w:rsidP="007C26EC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jc w:val="both"/>
        <w:rPr>
          <w:rFonts w:cs="Arial"/>
          <w:spacing w:val="-3"/>
        </w:rPr>
      </w:pPr>
    </w:p>
    <w:p w14:paraId="2851B36D" w14:textId="77777777" w:rsidR="007C26EC" w:rsidRPr="002478AF" w:rsidRDefault="007C26EC" w:rsidP="007C26EC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jc w:val="both"/>
        <w:rPr>
          <w:rFonts w:cs="Arial"/>
          <w:spacing w:val="-3"/>
        </w:rPr>
      </w:pPr>
      <w:r w:rsidRPr="002478AF">
        <w:rPr>
          <w:rFonts w:cs="Arial"/>
          <w:spacing w:val="-3"/>
        </w:rPr>
        <w:t>Liczba środków transportu będzie zapewniać prowadzenie Robót zgodnie z zasadami określonymi w Dokumentacji Projektowej, SSTWIORB i wskazaniach Inżyniera, w terminie przewidzianym umową.</w:t>
      </w:r>
    </w:p>
    <w:p w14:paraId="615D2FB1" w14:textId="77777777" w:rsidR="007C26EC" w:rsidRPr="002478AF" w:rsidRDefault="007C26EC" w:rsidP="007C26EC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jc w:val="both"/>
        <w:rPr>
          <w:rFonts w:cs="Arial"/>
          <w:spacing w:val="-3"/>
        </w:rPr>
      </w:pPr>
    </w:p>
    <w:p w14:paraId="6D2CC8D0" w14:textId="5ACEA5DC" w:rsidR="004105E6" w:rsidRDefault="00775525" w:rsidP="00605878">
      <w:pPr>
        <w:pStyle w:val="Nagwek1"/>
        <w:spacing w:before="0" w:line="260" w:lineRule="atLeast"/>
        <w:ind w:left="284" w:hanging="284"/>
        <w:jc w:val="both"/>
      </w:pPr>
      <w:r w:rsidRPr="00787AAA">
        <w:t>WYKONANIE</w:t>
      </w:r>
      <w:r>
        <w:t xml:space="preserve"> ROBÓT</w:t>
      </w:r>
    </w:p>
    <w:p w14:paraId="44BDCDB3" w14:textId="77777777" w:rsidR="00E67754" w:rsidRDefault="00E67754" w:rsidP="00277C52">
      <w:pPr>
        <w:pStyle w:val="Nagwek2"/>
        <w:numPr>
          <w:ilvl w:val="0"/>
          <w:numId w:val="0"/>
        </w:numPr>
      </w:pPr>
    </w:p>
    <w:p w14:paraId="37F46360" w14:textId="28734C48" w:rsidR="009E183D" w:rsidRDefault="009E183D" w:rsidP="009E183D">
      <w:pPr>
        <w:pStyle w:val="Nagwek2"/>
        <w:spacing w:before="0" w:line="260" w:lineRule="atLeast"/>
        <w:ind w:left="426" w:hanging="426"/>
        <w:jc w:val="both"/>
      </w:pPr>
      <w:r w:rsidRPr="002701D2">
        <w:t>Roboty przygotowawcze</w:t>
      </w:r>
      <w:r>
        <w:t xml:space="preserve"> </w:t>
      </w:r>
    </w:p>
    <w:p w14:paraId="6DA2099E" w14:textId="77777777" w:rsidR="009E183D" w:rsidRPr="009E183D" w:rsidRDefault="009E183D" w:rsidP="009E183D">
      <w:pPr>
        <w:spacing w:line="260" w:lineRule="atLeast"/>
        <w:jc w:val="both"/>
      </w:pPr>
      <w:r w:rsidRPr="009E183D">
        <w:t>Przed przystąpieniem do wykonywania robót Wykonawca przygotuje następujące dokumenty:</w:t>
      </w:r>
    </w:p>
    <w:p w14:paraId="7C57F36C" w14:textId="77777777" w:rsidR="009E183D" w:rsidRPr="009E183D" w:rsidRDefault="009E183D" w:rsidP="009E183D">
      <w:pPr>
        <w:pStyle w:val="Akapitzlist"/>
        <w:numPr>
          <w:ilvl w:val="0"/>
          <w:numId w:val="26"/>
        </w:numPr>
        <w:spacing w:line="260" w:lineRule="atLeast"/>
        <w:ind w:left="357" w:hanging="357"/>
        <w:contextualSpacing w:val="0"/>
        <w:jc w:val="both"/>
      </w:pPr>
      <w:r w:rsidRPr="009E183D">
        <w:t>projekt organizacji i harmonogram robót ziemnych,</w:t>
      </w:r>
    </w:p>
    <w:p w14:paraId="55226E58" w14:textId="77777777" w:rsidR="009E183D" w:rsidRPr="009E183D" w:rsidRDefault="009E183D" w:rsidP="009E183D">
      <w:pPr>
        <w:pStyle w:val="Akapitzlist"/>
        <w:numPr>
          <w:ilvl w:val="0"/>
          <w:numId w:val="26"/>
        </w:numPr>
        <w:spacing w:line="260" w:lineRule="atLeast"/>
        <w:ind w:left="357" w:hanging="357"/>
        <w:contextualSpacing w:val="0"/>
        <w:jc w:val="both"/>
      </w:pPr>
      <w:r w:rsidRPr="009E183D">
        <w:t>projekt zabezpieczenia wykopów i rozkopów fundamentowych,</w:t>
      </w:r>
    </w:p>
    <w:p w14:paraId="24F00667" w14:textId="77777777" w:rsidR="009E183D" w:rsidRPr="009E183D" w:rsidRDefault="009E183D" w:rsidP="009E183D">
      <w:pPr>
        <w:pStyle w:val="Akapitzlist"/>
        <w:numPr>
          <w:ilvl w:val="0"/>
          <w:numId w:val="26"/>
        </w:numPr>
        <w:spacing w:line="260" w:lineRule="atLeast"/>
        <w:ind w:left="357" w:hanging="357"/>
        <w:contextualSpacing w:val="0"/>
        <w:jc w:val="both"/>
      </w:pPr>
      <w:r w:rsidRPr="009E183D">
        <w:t>projekty wykonawcze odwodnienia dla odprowadzenia wody z wykopów wraz z zasilaniem energetycznym i odprowadzeniem wody poza zasięg robót wraz z uzgodnieniami i przedłoży je do akceptacji Inżynierowi.</w:t>
      </w:r>
    </w:p>
    <w:p w14:paraId="27326E7E" w14:textId="77777777" w:rsidR="009E183D" w:rsidRPr="009E183D" w:rsidRDefault="009E183D" w:rsidP="009E183D">
      <w:pPr>
        <w:spacing w:line="260" w:lineRule="atLeast"/>
        <w:jc w:val="both"/>
      </w:pPr>
      <w:r w:rsidRPr="009E183D">
        <w:lastRenderedPageBreak/>
        <w:t xml:space="preserve">Roboty przygotowawcze - usunięcie drzew i krzewów, zdjęcie warstwy humusu oraz rozbiórki elementów dróg i ulic należy wykonać zgodnie z poszczególnymi WWiORB oraz z poleceniami Inżyniera. </w:t>
      </w:r>
    </w:p>
    <w:p w14:paraId="54C59FC7" w14:textId="77777777" w:rsidR="009E183D" w:rsidRDefault="009E183D" w:rsidP="009E183D">
      <w:pPr>
        <w:spacing w:line="260" w:lineRule="atLeast"/>
        <w:jc w:val="both"/>
      </w:pPr>
      <w:r w:rsidRPr="009E183D">
        <w:t xml:space="preserve">Przed rozpoczęciem robót wyznaczona zostanie trasa i punkty wysokościowe wraz </w:t>
      </w:r>
      <w:r w:rsidRPr="009E183D">
        <w:br/>
        <w:t>ze wszystkimi zmianami zatwierdzonymi przez Inżyniera.</w:t>
      </w:r>
      <w:r>
        <w:t xml:space="preserve"> </w:t>
      </w:r>
    </w:p>
    <w:p w14:paraId="11859A75" w14:textId="26040457" w:rsidR="009E0641" w:rsidRPr="009E0641" w:rsidRDefault="009E0641" w:rsidP="00D94818">
      <w:pPr>
        <w:pStyle w:val="Nagwek2"/>
        <w:ind w:left="426" w:hanging="426"/>
        <w:jc w:val="both"/>
      </w:pPr>
      <w:r>
        <w:t>Dokładność wykonania robót</w:t>
      </w:r>
    </w:p>
    <w:p w14:paraId="3E216369" w14:textId="34FA68F3" w:rsidR="00775525" w:rsidRDefault="00775525" w:rsidP="00D94818">
      <w:pPr>
        <w:spacing w:line="260" w:lineRule="atLeast"/>
        <w:jc w:val="both"/>
      </w:pPr>
      <w:r w:rsidRPr="00787AAA">
        <w:t>Wykopy</w:t>
      </w:r>
      <w:r w:rsidR="00F15287">
        <w:t xml:space="preserve"> i nasypy</w:t>
      </w:r>
      <w:r w:rsidRPr="00787AAA">
        <w:t xml:space="preserve"> należy wykonywać z zachowaniem wymagań dotyczących dokładności, określonych </w:t>
      </w:r>
      <w:r w:rsidR="00F15287">
        <w:t xml:space="preserve">w niniejszych WWiORB realizowanych w ramach obsługi </w:t>
      </w:r>
    </w:p>
    <w:p w14:paraId="4119038A" w14:textId="77777777" w:rsidR="00563DD8" w:rsidRDefault="00563DD8" w:rsidP="00775525">
      <w:pPr>
        <w:spacing w:line="260" w:lineRule="atLeast"/>
        <w:jc w:val="both"/>
      </w:pPr>
    </w:p>
    <w:p w14:paraId="131434C7" w14:textId="77777777" w:rsidR="005B4801" w:rsidRDefault="005B4801" w:rsidP="00775525">
      <w:pPr>
        <w:spacing w:line="260" w:lineRule="atLeast"/>
        <w:jc w:val="both"/>
      </w:pPr>
      <w:bookmarkStart w:id="0" w:name="_GoBack"/>
      <w:bookmarkEnd w:id="0"/>
    </w:p>
    <w:p w14:paraId="38B75320" w14:textId="532B2FF1" w:rsidR="00617C1D" w:rsidRDefault="00B14D20" w:rsidP="00775525">
      <w:pPr>
        <w:spacing w:line="260" w:lineRule="atLeast"/>
        <w:jc w:val="both"/>
      </w:pPr>
      <w:r>
        <w:t xml:space="preserve">Tabela 3. Dokładność wykonywania </w:t>
      </w:r>
      <w:r w:rsidR="00563DD8">
        <w:t xml:space="preserve">budowli ziemnych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379"/>
        <w:gridCol w:w="1559"/>
        <w:gridCol w:w="1276"/>
      </w:tblGrid>
      <w:tr w:rsidR="00617C1D" w:rsidRPr="00C15040" w14:paraId="5FDB5556" w14:textId="77777777" w:rsidTr="0009432C">
        <w:trPr>
          <w:tblHeader/>
        </w:trPr>
        <w:tc>
          <w:tcPr>
            <w:tcW w:w="567" w:type="dxa"/>
          </w:tcPr>
          <w:p w14:paraId="498D2004" w14:textId="77777777" w:rsidR="00617C1D" w:rsidRPr="00C15040" w:rsidRDefault="00617C1D" w:rsidP="00BB2FDB">
            <w:pPr>
              <w:jc w:val="both"/>
            </w:pPr>
            <w:r w:rsidRPr="00C15040">
              <w:t>Lp.</w:t>
            </w:r>
          </w:p>
        </w:tc>
        <w:tc>
          <w:tcPr>
            <w:tcW w:w="6379" w:type="dxa"/>
          </w:tcPr>
          <w:p w14:paraId="46122580" w14:textId="278FD884" w:rsidR="00617C1D" w:rsidRPr="00C15040" w:rsidRDefault="005A2399" w:rsidP="00BB2FDB">
            <w:pPr>
              <w:jc w:val="both"/>
            </w:pPr>
            <w:r>
              <w:t>c</w:t>
            </w:r>
            <w:r w:rsidR="00617C1D" w:rsidRPr="00C15040">
              <w:t>zęść budowli</w:t>
            </w:r>
          </w:p>
        </w:tc>
        <w:tc>
          <w:tcPr>
            <w:tcW w:w="1559" w:type="dxa"/>
          </w:tcPr>
          <w:p w14:paraId="4135767E" w14:textId="35495577" w:rsidR="00617C1D" w:rsidRPr="00C15040" w:rsidRDefault="005A2399" w:rsidP="00BB2FDB">
            <w:pPr>
              <w:jc w:val="center"/>
            </w:pPr>
            <w:r>
              <w:t>j</w:t>
            </w:r>
            <w:r w:rsidR="00617C1D" w:rsidRPr="00C15040">
              <w:t>ednostka</w:t>
            </w:r>
          </w:p>
        </w:tc>
        <w:tc>
          <w:tcPr>
            <w:tcW w:w="1276" w:type="dxa"/>
          </w:tcPr>
          <w:p w14:paraId="3B0F9531" w14:textId="69166D9D" w:rsidR="00617C1D" w:rsidRPr="00C15040" w:rsidRDefault="005A2399" w:rsidP="00BB2FDB">
            <w:pPr>
              <w:jc w:val="center"/>
            </w:pPr>
            <w:r>
              <w:t>d</w:t>
            </w:r>
            <w:r w:rsidR="00617C1D" w:rsidRPr="00C15040">
              <w:t>okładność</w:t>
            </w:r>
          </w:p>
        </w:tc>
      </w:tr>
      <w:tr w:rsidR="00617C1D" w:rsidRPr="00C15040" w14:paraId="424CAF05" w14:textId="77777777" w:rsidTr="0009432C">
        <w:tc>
          <w:tcPr>
            <w:tcW w:w="567" w:type="dxa"/>
          </w:tcPr>
          <w:p w14:paraId="7C65AA97" w14:textId="77777777" w:rsidR="00617C1D" w:rsidRPr="00C15040" w:rsidRDefault="00617C1D" w:rsidP="00BB2FDB">
            <w:pPr>
              <w:jc w:val="center"/>
            </w:pPr>
            <w:r w:rsidRPr="00C15040">
              <w:t>1</w:t>
            </w:r>
          </w:p>
        </w:tc>
        <w:tc>
          <w:tcPr>
            <w:tcW w:w="6379" w:type="dxa"/>
          </w:tcPr>
          <w:p w14:paraId="634E67B4" w14:textId="77777777" w:rsidR="00617C1D" w:rsidRPr="00C15040" w:rsidRDefault="00617C1D" w:rsidP="00BB2FDB">
            <w:pPr>
              <w:jc w:val="both"/>
            </w:pPr>
            <w:r w:rsidRPr="00C15040">
              <w:t>Podłoże nawierzchni:</w:t>
            </w:r>
          </w:p>
          <w:p w14:paraId="51ED402D" w14:textId="77777777" w:rsidR="00617C1D" w:rsidRPr="00C15040" w:rsidRDefault="00617C1D" w:rsidP="00617C1D">
            <w:pPr>
              <w:widowControl w:val="0"/>
              <w:numPr>
                <w:ilvl w:val="0"/>
                <w:numId w:val="31"/>
              </w:numPr>
              <w:tabs>
                <w:tab w:val="clear" w:pos="1561"/>
              </w:tabs>
              <w:ind w:left="355" w:hanging="284"/>
              <w:jc w:val="both"/>
            </w:pPr>
            <w:r w:rsidRPr="00C15040">
              <w:t>nierówności powierzchni</w:t>
            </w:r>
            <w:r w:rsidRPr="00C15040">
              <w:rPr>
                <w:vertAlign w:val="superscript"/>
              </w:rPr>
              <w:t xml:space="preserve">*) </w:t>
            </w:r>
          </w:p>
          <w:p w14:paraId="15C3EBBF" w14:textId="77777777" w:rsidR="00617C1D" w:rsidRDefault="00617C1D" w:rsidP="00617C1D">
            <w:pPr>
              <w:widowControl w:val="0"/>
              <w:numPr>
                <w:ilvl w:val="0"/>
                <w:numId w:val="31"/>
              </w:numPr>
              <w:tabs>
                <w:tab w:val="clear" w:pos="1561"/>
              </w:tabs>
              <w:ind w:left="355" w:hanging="284"/>
            </w:pPr>
            <w:r w:rsidRPr="00C15040">
              <w:t>pochylenie poprzeczne powierzchni</w:t>
            </w:r>
          </w:p>
          <w:p w14:paraId="5F5C658F" w14:textId="77777777" w:rsidR="00617C1D" w:rsidRDefault="00617C1D" w:rsidP="00617C1D">
            <w:pPr>
              <w:widowControl w:val="0"/>
              <w:numPr>
                <w:ilvl w:val="0"/>
                <w:numId w:val="31"/>
              </w:numPr>
              <w:tabs>
                <w:tab w:val="clear" w:pos="1561"/>
              </w:tabs>
              <w:ind w:left="355" w:hanging="284"/>
            </w:pPr>
            <w:r w:rsidRPr="00C15040">
              <w:t>niweleta powierzchni</w:t>
            </w:r>
          </w:p>
          <w:p w14:paraId="039FDDB9" w14:textId="77777777" w:rsidR="005A2399" w:rsidRDefault="005A2399" w:rsidP="005A2399">
            <w:pPr>
              <w:widowControl w:val="0"/>
              <w:ind w:left="71"/>
            </w:pPr>
            <w:r>
              <w:t>Ulepszone podłoże nawierzchni</w:t>
            </w:r>
          </w:p>
          <w:p w14:paraId="02461397" w14:textId="3AA88AF4" w:rsidR="005A2399" w:rsidRDefault="005A2399" w:rsidP="00617C1D">
            <w:pPr>
              <w:widowControl w:val="0"/>
              <w:numPr>
                <w:ilvl w:val="0"/>
                <w:numId w:val="31"/>
              </w:numPr>
              <w:tabs>
                <w:tab w:val="clear" w:pos="1561"/>
              </w:tabs>
              <w:ind w:left="355" w:hanging="284"/>
            </w:pPr>
            <w:r>
              <w:t>grubość całkowita</w:t>
            </w:r>
          </w:p>
          <w:p w14:paraId="69BA834C" w14:textId="32D84428" w:rsidR="005A2399" w:rsidRDefault="005A2399" w:rsidP="00617C1D">
            <w:pPr>
              <w:widowControl w:val="0"/>
              <w:numPr>
                <w:ilvl w:val="0"/>
                <w:numId w:val="31"/>
              </w:numPr>
              <w:tabs>
                <w:tab w:val="clear" w:pos="1561"/>
              </w:tabs>
              <w:ind w:left="355" w:hanging="284"/>
            </w:pPr>
            <w:r>
              <w:t>grubość poszczególnych warstw</w:t>
            </w:r>
          </w:p>
          <w:p w14:paraId="1837B95C" w14:textId="6C32B7CF" w:rsidR="00617C1D" w:rsidRPr="00617C1D" w:rsidRDefault="005A2399" w:rsidP="005A2399">
            <w:pPr>
              <w:widowControl w:val="0"/>
              <w:numPr>
                <w:ilvl w:val="0"/>
                <w:numId w:val="31"/>
              </w:numPr>
              <w:tabs>
                <w:tab w:val="clear" w:pos="1561"/>
              </w:tabs>
              <w:ind w:left="355" w:hanging="284"/>
            </w:pPr>
            <w:r>
              <w:t>szerokość poszczególnych warstw</w:t>
            </w:r>
          </w:p>
        </w:tc>
        <w:tc>
          <w:tcPr>
            <w:tcW w:w="1559" w:type="dxa"/>
          </w:tcPr>
          <w:p w14:paraId="2CCEB007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</w:p>
          <w:p w14:paraId="1043B977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cm</w:t>
            </w:r>
          </w:p>
          <w:p w14:paraId="112EB132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%</w:t>
            </w:r>
          </w:p>
          <w:p w14:paraId="6EE7892E" w14:textId="082B5834" w:rsidR="00617C1D" w:rsidRDefault="005A2399" w:rsidP="00BB2FDB">
            <w:pPr>
              <w:numPr>
                <w:ilvl w:val="12"/>
                <w:numId w:val="0"/>
              </w:numPr>
              <w:jc w:val="center"/>
            </w:pPr>
            <w:r>
              <w:t>c</w:t>
            </w:r>
            <w:r w:rsidR="00617C1D" w:rsidRPr="00C15040">
              <w:t>m</w:t>
            </w:r>
          </w:p>
          <w:p w14:paraId="62BC08D2" w14:textId="77777777" w:rsidR="005A2399" w:rsidRDefault="005A2399" w:rsidP="00BB2FDB">
            <w:pPr>
              <w:numPr>
                <w:ilvl w:val="12"/>
                <w:numId w:val="0"/>
              </w:numPr>
              <w:jc w:val="center"/>
            </w:pPr>
          </w:p>
          <w:p w14:paraId="0D4FFDD8" w14:textId="77777777" w:rsidR="005A2399" w:rsidRDefault="005A2399" w:rsidP="00BB2FDB">
            <w:pPr>
              <w:numPr>
                <w:ilvl w:val="12"/>
                <w:numId w:val="0"/>
              </w:numPr>
              <w:jc w:val="center"/>
            </w:pPr>
            <w:r>
              <w:t>% grubości</w:t>
            </w:r>
          </w:p>
          <w:p w14:paraId="6EB8152D" w14:textId="77777777" w:rsidR="005A2399" w:rsidRDefault="005A2399" w:rsidP="00BB2FDB">
            <w:pPr>
              <w:numPr>
                <w:ilvl w:val="12"/>
                <w:numId w:val="0"/>
              </w:numPr>
              <w:jc w:val="center"/>
            </w:pPr>
            <w:r>
              <w:t>% grubości</w:t>
            </w:r>
          </w:p>
          <w:p w14:paraId="47509006" w14:textId="1677FC6A" w:rsidR="005A2399" w:rsidRPr="00C15040" w:rsidRDefault="005A2399" w:rsidP="005A2399">
            <w:pPr>
              <w:numPr>
                <w:ilvl w:val="12"/>
                <w:numId w:val="0"/>
              </w:numPr>
              <w:jc w:val="center"/>
            </w:pPr>
            <w:r>
              <w:t>cm</w:t>
            </w:r>
          </w:p>
        </w:tc>
        <w:tc>
          <w:tcPr>
            <w:tcW w:w="1276" w:type="dxa"/>
          </w:tcPr>
          <w:p w14:paraId="78B20D3E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</w:p>
          <w:p w14:paraId="61B30646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 w:rsidRPr="00C15040">
              <w:t xml:space="preserve"> 3</w:t>
            </w:r>
          </w:p>
          <w:p w14:paraId="2C0483EC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 w:rsidRPr="00C15040">
              <w:t xml:space="preserve"> 0,5</w:t>
            </w:r>
          </w:p>
          <w:p w14:paraId="682DC941" w14:textId="77777777" w:rsidR="00617C1D" w:rsidRDefault="00617C1D" w:rsidP="00617C1D">
            <w:pPr>
              <w:numPr>
                <w:ilvl w:val="12"/>
                <w:numId w:val="0"/>
              </w:numPr>
              <w:jc w:val="center"/>
            </w:pPr>
            <w:r w:rsidRPr="00C15040">
              <w:t xml:space="preserve">+ </w:t>
            </w:r>
            <w:r>
              <w:t>1</w:t>
            </w:r>
            <w:r w:rsidRPr="00C15040">
              <w:t xml:space="preserve">, - </w:t>
            </w:r>
            <w:r>
              <w:t>3</w:t>
            </w:r>
          </w:p>
          <w:p w14:paraId="0E26E6FD" w14:textId="77777777" w:rsidR="005A2399" w:rsidRDefault="005A2399" w:rsidP="00617C1D">
            <w:pPr>
              <w:numPr>
                <w:ilvl w:val="12"/>
                <w:numId w:val="0"/>
              </w:numPr>
              <w:jc w:val="center"/>
            </w:pPr>
          </w:p>
          <w:p w14:paraId="6DE3409D" w14:textId="2C9A3461" w:rsidR="005A2399" w:rsidRDefault="005A2399" w:rsidP="005A2399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>
              <w:t xml:space="preserve"> 10</w:t>
            </w:r>
          </w:p>
          <w:p w14:paraId="123CB5EB" w14:textId="77777777" w:rsidR="005A2399" w:rsidRPr="00C15040" w:rsidRDefault="005A2399" w:rsidP="005A2399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>
              <w:t xml:space="preserve"> 10</w:t>
            </w:r>
          </w:p>
          <w:p w14:paraId="4445BC11" w14:textId="7CD4A2A1" w:rsidR="00617C1D" w:rsidRPr="00C15040" w:rsidRDefault="005A2399" w:rsidP="005A2399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 w:rsidR="005B4801">
              <w:t xml:space="preserve"> </w:t>
            </w:r>
            <w:r w:rsidRPr="00C15040">
              <w:t>5</w:t>
            </w:r>
          </w:p>
        </w:tc>
      </w:tr>
      <w:tr w:rsidR="00617C1D" w:rsidRPr="00C15040" w14:paraId="4F552FA8" w14:textId="77777777" w:rsidTr="0009432C">
        <w:tc>
          <w:tcPr>
            <w:tcW w:w="567" w:type="dxa"/>
          </w:tcPr>
          <w:p w14:paraId="12E31A4D" w14:textId="334BF26C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2</w:t>
            </w:r>
          </w:p>
        </w:tc>
        <w:tc>
          <w:tcPr>
            <w:tcW w:w="6379" w:type="dxa"/>
          </w:tcPr>
          <w:p w14:paraId="2D74BA64" w14:textId="77777777" w:rsidR="00617C1D" w:rsidRPr="00C15040" w:rsidRDefault="00617C1D" w:rsidP="005A2399">
            <w:pPr>
              <w:widowControl w:val="0"/>
              <w:jc w:val="both"/>
            </w:pPr>
            <w:r w:rsidRPr="00C15040">
              <w:t>Korpus ziemny (jeżeli będzie na nim warstwa ulepszonego podłoża):</w:t>
            </w:r>
          </w:p>
          <w:p w14:paraId="721F4D91" w14:textId="77777777" w:rsidR="00617C1D" w:rsidRPr="00C15040" w:rsidRDefault="00617C1D" w:rsidP="00617C1D">
            <w:pPr>
              <w:widowControl w:val="0"/>
              <w:numPr>
                <w:ilvl w:val="0"/>
                <w:numId w:val="33"/>
              </w:numPr>
              <w:jc w:val="both"/>
            </w:pPr>
            <w:r w:rsidRPr="00C15040">
              <w:t>oś korpusu drogowego</w:t>
            </w:r>
          </w:p>
          <w:p w14:paraId="35EF9934" w14:textId="77777777" w:rsidR="00617C1D" w:rsidRPr="00C15040" w:rsidRDefault="00617C1D" w:rsidP="00617C1D">
            <w:pPr>
              <w:widowControl w:val="0"/>
              <w:numPr>
                <w:ilvl w:val="0"/>
                <w:numId w:val="33"/>
              </w:numPr>
              <w:jc w:val="both"/>
            </w:pPr>
            <w:r w:rsidRPr="00C15040">
              <w:t>szerokość górnej powierzchni</w:t>
            </w:r>
          </w:p>
          <w:p w14:paraId="43D53E86" w14:textId="77777777" w:rsidR="00617C1D" w:rsidRPr="00C15040" w:rsidRDefault="00617C1D" w:rsidP="00617C1D">
            <w:pPr>
              <w:widowControl w:val="0"/>
              <w:numPr>
                <w:ilvl w:val="0"/>
                <w:numId w:val="33"/>
              </w:numPr>
              <w:jc w:val="both"/>
            </w:pPr>
            <w:r w:rsidRPr="00C15040">
              <w:t>nierówności powierzchni</w:t>
            </w:r>
            <w:r w:rsidRPr="00C15040">
              <w:rPr>
                <w:vertAlign w:val="superscript"/>
              </w:rPr>
              <w:t>*)</w:t>
            </w:r>
          </w:p>
          <w:p w14:paraId="66CC8454" w14:textId="77777777" w:rsidR="00617C1D" w:rsidRPr="00C15040" w:rsidRDefault="00617C1D" w:rsidP="00617C1D">
            <w:pPr>
              <w:widowControl w:val="0"/>
              <w:numPr>
                <w:ilvl w:val="0"/>
                <w:numId w:val="33"/>
              </w:numPr>
            </w:pPr>
            <w:r w:rsidRPr="00C15040">
              <w:t>pochylenie poprzeczne górnej powierzchni</w:t>
            </w:r>
          </w:p>
          <w:p w14:paraId="4EFD68B3" w14:textId="77777777" w:rsidR="00617C1D" w:rsidRPr="00C15040" w:rsidRDefault="00617C1D" w:rsidP="00617C1D">
            <w:pPr>
              <w:widowControl w:val="0"/>
              <w:numPr>
                <w:ilvl w:val="0"/>
                <w:numId w:val="33"/>
              </w:numPr>
            </w:pPr>
            <w:r w:rsidRPr="00C15040">
              <w:t>niweleta górnej powierzchni</w:t>
            </w:r>
          </w:p>
          <w:p w14:paraId="6AA6813A" w14:textId="77777777" w:rsidR="00617C1D" w:rsidRPr="00C15040" w:rsidRDefault="00617C1D" w:rsidP="00617C1D">
            <w:pPr>
              <w:widowControl w:val="0"/>
              <w:numPr>
                <w:ilvl w:val="0"/>
                <w:numId w:val="33"/>
              </w:numPr>
            </w:pPr>
            <w:r w:rsidRPr="00C15040">
              <w:t>pochylenie warstw gruntów mało przepuszczalnych</w:t>
            </w:r>
          </w:p>
        </w:tc>
        <w:tc>
          <w:tcPr>
            <w:tcW w:w="1559" w:type="dxa"/>
          </w:tcPr>
          <w:p w14:paraId="10B884FC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</w:p>
          <w:p w14:paraId="1FCC5744" w14:textId="77777777" w:rsidR="00AE2E5A" w:rsidRDefault="00AE2E5A" w:rsidP="00BB2FDB">
            <w:pPr>
              <w:numPr>
                <w:ilvl w:val="12"/>
                <w:numId w:val="0"/>
              </w:numPr>
              <w:jc w:val="center"/>
            </w:pPr>
          </w:p>
          <w:p w14:paraId="11D27524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cm</w:t>
            </w:r>
          </w:p>
          <w:p w14:paraId="51E4A564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cm</w:t>
            </w:r>
          </w:p>
          <w:p w14:paraId="4BA9D9D3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cm</w:t>
            </w:r>
          </w:p>
          <w:p w14:paraId="4E164E17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%</w:t>
            </w:r>
          </w:p>
          <w:p w14:paraId="48BEAB69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cm</w:t>
            </w:r>
          </w:p>
          <w:p w14:paraId="55C2B9EE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%</w:t>
            </w:r>
          </w:p>
        </w:tc>
        <w:tc>
          <w:tcPr>
            <w:tcW w:w="1276" w:type="dxa"/>
          </w:tcPr>
          <w:p w14:paraId="2A63B0AF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</w:p>
          <w:p w14:paraId="7D3C955B" w14:textId="77777777" w:rsidR="00AE2E5A" w:rsidRDefault="00AE2E5A" w:rsidP="00BB2FDB">
            <w:pPr>
              <w:numPr>
                <w:ilvl w:val="12"/>
                <w:numId w:val="0"/>
              </w:numPr>
              <w:jc w:val="center"/>
            </w:pPr>
          </w:p>
          <w:p w14:paraId="4D7DFF84" w14:textId="1EF5CDC8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 w:rsidR="00AE2E5A">
              <w:t xml:space="preserve"> 10</w:t>
            </w:r>
          </w:p>
          <w:p w14:paraId="09297E43" w14:textId="77777777" w:rsidR="00AE2E5A" w:rsidRPr="00C15040" w:rsidRDefault="00AE2E5A" w:rsidP="00AE2E5A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>
              <w:t xml:space="preserve"> 10</w:t>
            </w:r>
          </w:p>
          <w:p w14:paraId="6E12FAC9" w14:textId="2636B032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 w:rsidR="00AE2E5A">
              <w:t xml:space="preserve"> 4</w:t>
            </w:r>
          </w:p>
          <w:p w14:paraId="692BD233" w14:textId="77777777" w:rsidR="00617C1D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 w:rsidRPr="00C15040">
              <w:t xml:space="preserve"> 1</w:t>
            </w:r>
          </w:p>
          <w:p w14:paraId="512BDEFE" w14:textId="1094D41F" w:rsidR="00617C1D" w:rsidRPr="00C15040" w:rsidRDefault="00AE2E5A" w:rsidP="00BB2FDB">
            <w:pPr>
              <w:numPr>
                <w:ilvl w:val="12"/>
                <w:numId w:val="0"/>
              </w:numPr>
              <w:jc w:val="center"/>
            </w:pPr>
            <w:r>
              <w:t>+ 2</w:t>
            </w:r>
            <w:r w:rsidR="00617C1D" w:rsidRPr="00C15040">
              <w:t xml:space="preserve">, - </w:t>
            </w:r>
            <w:r>
              <w:t>3</w:t>
            </w:r>
          </w:p>
          <w:p w14:paraId="1B16A8C4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 w:rsidRPr="00C15040">
              <w:t xml:space="preserve"> 1</w:t>
            </w:r>
          </w:p>
        </w:tc>
      </w:tr>
      <w:tr w:rsidR="00AE2E5A" w:rsidRPr="00C15040" w14:paraId="4114A694" w14:textId="77777777" w:rsidTr="0009432C">
        <w:tc>
          <w:tcPr>
            <w:tcW w:w="567" w:type="dxa"/>
          </w:tcPr>
          <w:p w14:paraId="29247E1C" w14:textId="5047650A" w:rsidR="00AE2E5A" w:rsidRPr="00C15040" w:rsidRDefault="00AE2E5A" w:rsidP="00BB2FDB">
            <w:pPr>
              <w:numPr>
                <w:ilvl w:val="12"/>
                <w:numId w:val="0"/>
              </w:numPr>
              <w:jc w:val="center"/>
            </w:pPr>
            <w:r>
              <w:t>3</w:t>
            </w:r>
          </w:p>
        </w:tc>
        <w:tc>
          <w:tcPr>
            <w:tcW w:w="6379" w:type="dxa"/>
          </w:tcPr>
          <w:p w14:paraId="464B4819" w14:textId="77777777" w:rsidR="00AE2E5A" w:rsidRDefault="00AE2E5A" w:rsidP="00AE2E5A">
            <w:pPr>
              <w:widowControl w:val="0"/>
              <w:jc w:val="both"/>
            </w:pPr>
            <w:r>
              <w:t>Warstwa odcinająca w podstawie nasypu</w:t>
            </w:r>
          </w:p>
          <w:p w14:paraId="5119D261" w14:textId="04D50597" w:rsidR="00AE2E5A" w:rsidRDefault="00AE2E5A" w:rsidP="00AE2E5A">
            <w:pPr>
              <w:pStyle w:val="Akapitzlist"/>
              <w:widowControl w:val="0"/>
              <w:numPr>
                <w:ilvl w:val="0"/>
                <w:numId w:val="36"/>
              </w:numPr>
              <w:ind w:left="497"/>
              <w:jc w:val="both"/>
            </w:pPr>
            <w:r>
              <w:t>grubość</w:t>
            </w:r>
          </w:p>
          <w:p w14:paraId="68474566" w14:textId="77777777" w:rsidR="00AE2E5A" w:rsidRDefault="00AE2E5A" w:rsidP="00AE2E5A">
            <w:pPr>
              <w:pStyle w:val="Akapitzlist"/>
              <w:widowControl w:val="0"/>
              <w:numPr>
                <w:ilvl w:val="0"/>
                <w:numId w:val="36"/>
              </w:numPr>
              <w:ind w:left="497"/>
              <w:jc w:val="both"/>
            </w:pPr>
            <w:r>
              <w:t>szerokość górnej powierzchni</w:t>
            </w:r>
          </w:p>
          <w:p w14:paraId="7806BDB4" w14:textId="1B707D52" w:rsidR="00AE2E5A" w:rsidRPr="00C15040" w:rsidRDefault="00AE2E5A" w:rsidP="00AE2E5A">
            <w:pPr>
              <w:pStyle w:val="Akapitzlist"/>
              <w:widowControl w:val="0"/>
              <w:numPr>
                <w:ilvl w:val="0"/>
                <w:numId w:val="36"/>
              </w:numPr>
              <w:ind w:left="497"/>
              <w:jc w:val="both"/>
            </w:pPr>
            <w:r>
              <w:t>rzędne górnej powierzchni</w:t>
            </w:r>
          </w:p>
        </w:tc>
        <w:tc>
          <w:tcPr>
            <w:tcW w:w="1559" w:type="dxa"/>
          </w:tcPr>
          <w:p w14:paraId="4F17380E" w14:textId="77777777" w:rsidR="00AE2E5A" w:rsidRDefault="00AE2E5A" w:rsidP="00AE2E5A">
            <w:pPr>
              <w:numPr>
                <w:ilvl w:val="12"/>
                <w:numId w:val="0"/>
              </w:numPr>
              <w:jc w:val="center"/>
            </w:pPr>
          </w:p>
          <w:p w14:paraId="250F6A73" w14:textId="77777777" w:rsidR="00AE2E5A" w:rsidRDefault="00AE2E5A" w:rsidP="00AE2E5A">
            <w:pPr>
              <w:numPr>
                <w:ilvl w:val="12"/>
                <w:numId w:val="0"/>
              </w:numPr>
              <w:jc w:val="center"/>
            </w:pPr>
            <w:r>
              <w:t>% grubości</w:t>
            </w:r>
          </w:p>
          <w:p w14:paraId="5B7385EF" w14:textId="3E8E626D" w:rsidR="00AE2E5A" w:rsidRDefault="00AE2E5A" w:rsidP="00BB2FDB">
            <w:pPr>
              <w:numPr>
                <w:ilvl w:val="12"/>
                <w:numId w:val="0"/>
              </w:numPr>
              <w:jc w:val="center"/>
            </w:pPr>
            <w:r>
              <w:t>cm</w:t>
            </w:r>
          </w:p>
          <w:p w14:paraId="35A891CF" w14:textId="422FFD7A" w:rsidR="00AE2E5A" w:rsidRPr="00C15040" w:rsidRDefault="00AE2E5A" w:rsidP="00BB2FDB">
            <w:pPr>
              <w:numPr>
                <w:ilvl w:val="12"/>
                <w:numId w:val="0"/>
              </w:numPr>
              <w:jc w:val="center"/>
            </w:pPr>
            <w:r>
              <w:t>cm</w:t>
            </w:r>
          </w:p>
        </w:tc>
        <w:tc>
          <w:tcPr>
            <w:tcW w:w="1276" w:type="dxa"/>
          </w:tcPr>
          <w:p w14:paraId="48CE5D22" w14:textId="77777777" w:rsidR="00AE2E5A" w:rsidRDefault="00AE2E5A" w:rsidP="00AE2E5A">
            <w:pPr>
              <w:numPr>
                <w:ilvl w:val="12"/>
                <w:numId w:val="0"/>
              </w:numPr>
              <w:jc w:val="center"/>
            </w:pPr>
          </w:p>
          <w:p w14:paraId="3781141E" w14:textId="77777777" w:rsidR="00AE2E5A" w:rsidRPr="00C15040" w:rsidRDefault="00AE2E5A" w:rsidP="00AE2E5A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>
              <w:t xml:space="preserve"> 10</w:t>
            </w:r>
          </w:p>
          <w:p w14:paraId="6DED861B" w14:textId="4605560E" w:rsidR="00AE2E5A" w:rsidRPr="00C15040" w:rsidRDefault="00AE2E5A" w:rsidP="00AE2E5A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>
              <w:t xml:space="preserve"> 20</w:t>
            </w:r>
          </w:p>
          <w:p w14:paraId="1EEE8FF0" w14:textId="2FD7B858" w:rsidR="00AE2E5A" w:rsidRPr="00C15040" w:rsidRDefault="00AE2E5A" w:rsidP="00AE2E5A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>
              <w:t xml:space="preserve"> 5</w:t>
            </w:r>
          </w:p>
        </w:tc>
      </w:tr>
      <w:tr w:rsidR="00617C1D" w:rsidRPr="00C15040" w14:paraId="4B4E1353" w14:textId="77777777" w:rsidTr="0009432C">
        <w:tc>
          <w:tcPr>
            <w:tcW w:w="567" w:type="dxa"/>
          </w:tcPr>
          <w:p w14:paraId="121232AD" w14:textId="6B84FB80" w:rsidR="00617C1D" w:rsidRPr="00C15040" w:rsidRDefault="00AE2E5A" w:rsidP="00BB2FDB">
            <w:pPr>
              <w:numPr>
                <w:ilvl w:val="12"/>
                <w:numId w:val="0"/>
              </w:numPr>
              <w:jc w:val="center"/>
            </w:pPr>
            <w:r>
              <w:t>4</w:t>
            </w:r>
          </w:p>
        </w:tc>
        <w:tc>
          <w:tcPr>
            <w:tcW w:w="6379" w:type="dxa"/>
          </w:tcPr>
          <w:p w14:paraId="5F2EC6E0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both"/>
            </w:pPr>
            <w:r w:rsidRPr="00C15040">
              <w:t>Skarpy:</w:t>
            </w:r>
          </w:p>
          <w:p w14:paraId="209069C7" w14:textId="77777777" w:rsidR="00617C1D" w:rsidRPr="00C15040" w:rsidRDefault="00617C1D" w:rsidP="00617C1D">
            <w:pPr>
              <w:widowControl w:val="0"/>
              <w:numPr>
                <w:ilvl w:val="0"/>
                <w:numId w:val="34"/>
              </w:numPr>
              <w:jc w:val="both"/>
            </w:pPr>
            <w:r w:rsidRPr="00C15040">
              <w:t>pochylenia 1:m</w:t>
            </w:r>
          </w:p>
          <w:p w14:paraId="5F36A812" w14:textId="77777777" w:rsidR="00617C1D" w:rsidRPr="00C15040" w:rsidRDefault="00617C1D" w:rsidP="00617C1D">
            <w:pPr>
              <w:widowControl w:val="0"/>
              <w:numPr>
                <w:ilvl w:val="0"/>
                <w:numId w:val="34"/>
              </w:numPr>
              <w:jc w:val="both"/>
            </w:pPr>
            <w:r w:rsidRPr="00C15040">
              <w:t>nierówność powierzchni pod warstwą ziemi urodzajnej</w:t>
            </w:r>
          </w:p>
          <w:p w14:paraId="4EDA9DE5" w14:textId="77777777" w:rsidR="00617C1D" w:rsidRPr="00C15040" w:rsidRDefault="00617C1D" w:rsidP="00617C1D">
            <w:pPr>
              <w:widowControl w:val="0"/>
              <w:numPr>
                <w:ilvl w:val="0"/>
                <w:numId w:val="34"/>
              </w:numPr>
              <w:jc w:val="both"/>
            </w:pPr>
            <w:r w:rsidRPr="00C15040">
              <w:t>nierówności górnej powierzchni ziemi urodzajnej</w:t>
            </w:r>
            <w:r w:rsidRPr="00C15040">
              <w:rPr>
                <w:vertAlign w:val="superscript"/>
              </w:rPr>
              <w:t>*)</w:t>
            </w:r>
          </w:p>
        </w:tc>
        <w:tc>
          <w:tcPr>
            <w:tcW w:w="1559" w:type="dxa"/>
          </w:tcPr>
          <w:p w14:paraId="33E82E7D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</w:p>
          <w:p w14:paraId="6D4C3225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% pochylenia</w:t>
            </w:r>
          </w:p>
          <w:p w14:paraId="1F2CB340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cm</w:t>
            </w:r>
          </w:p>
          <w:p w14:paraId="10E550D4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cm</w:t>
            </w:r>
          </w:p>
        </w:tc>
        <w:tc>
          <w:tcPr>
            <w:tcW w:w="1276" w:type="dxa"/>
          </w:tcPr>
          <w:p w14:paraId="485A9FCB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</w:p>
          <w:p w14:paraId="57B11339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 w:rsidRPr="00C15040">
              <w:t xml:space="preserve"> 10</w:t>
            </w:r>
          </w:p>
          <w:p w14:paraId="3F3B61CD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 w:rsidRPr="00C15040">
              <w:t xml:space="preserve"> 10</w:t>
            </w:r>
          </w:p>
          <w:p w14:paraId="6423C51F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sym w:font="Symbol" w:char="F0B1"/>
            </w:r>
            <w:r w:rsidRPr="00C15040">
              <w:t xml:space="preserve"> 5</w:t>
            </w:r>
          </w:p>
        </w:tc>
      </w:tr>
      <w:tr w:rsidR="00617C1D" w:rsidRPr="00C15040" w14:paraId="4FCE9167" w14:textId="77777777" w:rsidTr="0009432C">
        <w:tc>
          <w:tcPr>
            <w:tcW w:w="567" w:type="dxa"/>
          </w:tcPr>
          <w:p w14:paraId="0D48218F" w14:textId="7DA5DF47" w:rsidR="00617C1D" w:rsidRPr="00C15040" w:rsidRDefault="00AE2E5A" w:rsidP="00BB2FDB">
            <w:pPr>
              <w:numPr>
                <w:ilvl w:val="12"/>
                <w:numId w:val="0"/>
              </w:numPr>
              <w:jc w:val="center"/>
            </w:pPr>
            <w:r>
              <w:t>5</w:t>
            </w:r>
          </w:p>
        </w:tc>
        <w:tc>
          <w:tcPr>
            <w:tcW w:w="6379" w:type="dxa"/>
          </w:tcPr>
          <w:p w14:paraId="233C2C97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both"/>
            </w:pPr>
            <w:r w:rsidRPr="00C15040">
              <w:t>Rowy:</w:t>
            </w:r>
          </w:p>
          <w:p w14:paraId="568754D3" w14:textId="77777777" w:rsidR="00617C1D" w:rsidRPr="00C15040" w:rsidRDefault="00617C1D" w:rsidP="00617C1D">
            <w:pPr>
              <w:widowControl w:val="0"/>
              <w:numPr>
                <w:ilvl w:val="0"/>
                <w:numId w:val="35"/>
              </w:numPr>
              <w:jc w:val="both"/>
            </w:pPr>
            <w:r w:rsidRPr="00C15040">
              <w:t>szerokość</w:t>
            </w:r>
          </w:p>
          <w:p w14:paraId="20CE16CB" w14:textId="77777777" w:rsidR="00617C1D" w:rsidRPr="00C15040" w:rsidRDefault="00617C1D" w:rsidP="00617C1D">
            <w:pPr>
              <w:widowControl w:val="0"/>
              <w:numPr>
                <w:ilvl w:val="0"/>
                <w:numId w:val="35"/>
              </w:numPr>
              <w:jc w:val="both"/>
            </w:pPr>
            <w:r w:rsidRPr="00C15040">
              <w:t>rzędne profilu dna</w:t>
            </w:r>
          </w:p>
        </w:tc>
        <w:tc>
          <w:tcPr>
            <w:tcW w:w="1559" w:type="dxa"/>
          </w:tcPr>
          <w:p w14:paraId="1D4D320E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</w:p>
          <w:p w14:paraId="3586016D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cm</w:t>
            </w:r>
          </w:p>
          <w:p w14:paraId="70F1913B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cm</w:t>
            </w:r>
          </w:p>
        </w:tc>
        <w:tc>
          <w:tcPr>
            <w:tcW w:w="1276" w:type="dxa"/>
          </w:tcPr>
          <w:p w14:paraId="7E5D6E14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</w:p>
          <w:p w14:paraId="6154F9F6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+ 5</w:t>
            </w:r>
          </w:p>
          <w:p w14:paraId="14064695" w14:textId="77777777" w:rsidR="00617C1D" w:rsidRPr="00C15040" w:rsidRDefault="00617C1D" w:rsidP="00BB2FDB">
            <w:pPr>
              <w:numPr>
                <w:ilvl w:val="12"/>
                <w:numId w:val="0"/>
              </w:numPr>
              <w:jc w:val="center"/>
            </w:pPr>
            <w:r w:rsidRPr="00C15040">
              <w:t>+ 1, - 3</w:t>
            </w:r>
          </w:p>
        </w:tc>
      </w:tr>
      <w:tr w:rsidR="00617C1D" w:rsidRPr="00C15040" w14:paraId="0172C803" w14:textId="77777777" w:rsidTr="00DC2EF4">
        <w:trPr>
          <w:cantSplit/>
        </w:trPr>
        <w:tc>
          <w:tcPr>
            <w:tcW w:w="9781" w:type="dxa"/>
            <w:gridSpan w:val="4"/>
          </w:tcPr>
          <w:p w14:paraId="42ACFD00" w14:textId="411FFCF2" w:rsidR="00617C1D" w:rsidRPr="00C15040" w:rsidRDefault="00617C1D" w:rsidP="00BB2FDB">
            <w:pPr>
              <w:numPr>
                <w:ilvl w:val="12"/>
                <w:numId w:val="0"/>
              </w:numPr>
            </w:pPr>
            <w:r w:rsidRPr="00C15040">
              <w:rPr>
                <w:vertAlign w:val="superscript"/>
              </w:rPr>
              <w:t xml:space="preserve">*) </w:t>
            </w:r>
            <w:r w:rsidRPr="00C15040">
              <w:t xml:space="preserve"> Nierówności mierzone łatą </w:t>
            </w:r>
            <w:r w:rsidR="008C5B67">
              <w:t xml:space="preserve">dł. min. </w:t>
            </w:r>
            <w:smartTag w:uri="urn:schemas-microsoft-com:office:smarttags" w:element="metricconverter">
              <w:smartTagPr>
                <w:attr w:name="ProductID" w:val="3 m"/>
              </w:smartTagPr>
              <w:r w:rsidRPr="00C15040">
                <w:t>3 m</w:t>
              </w:r>
            </w:smartTag>
          </w:p>
        </w:tc>
      </w:tr>
    </w:tbl>
    <w:p w14:paraId="5B904AA9" w14:textId="77777777" w:rsidR="00617C1D" w:rsidRDefault="00617C1D" w:rsidP="00775525">
      <w:pPr>
        <w:spacing w:line="260" w:lineRule="atLeast"/>
        <w:jc w:val="both"/>
      </w:pPr>
    </w:p>
    <w:p w14:paraId="103EB84F" w14:textId="77777777" w:rsidR="009E183D" w:rsidRDefault="009E183D" w:rsidP="009E183D">
      <w:pPr>
        <w:pStyle w:val="Nagwek2"/>
        <w:spacing w:before="0" w:line="260" w:lineRule="atLeast"/>
        <w:ind w:left="426" w:hanging="426"/>
        <w:jc w:val="both"/>
      </w:pPr>
      <w:r>
        <w:t>Odwodnienie pasa robót ziemnych</w:t>
      </w:r>
    </w:p>
    <w:p w14:paraId="51315D01" w14:textId="77777777" w:rsidR="009E183D" w:rsidRDefault="009E183D" w:rsidP="009E183D">
      <w:pPr>
        <w:spacing w:line="260" w:lineRule="atLeast"/>
        <w:jc w:val="both"/>
      </w:pPr>
      <w:r>
        <w:t xml:space="preserve">Niezależnie od budowy urządzeń, stanowiących elementy systemów odwadniających, Wykonawca powinien, o ile wymagają tego warunki terenowe, zapewnić urządzenia, które umożliwią odprowadzenie wód gruntowych i opadowych poza obszar robót ziemnych tak, </w:t>
      </w:r>
      <w:r>
        <w:br/>
        <w:t>aby zabezpieczyć grunty przed przewilgoceniem i nawodnieniem. Wykonawca ma obowiązek takiego wykonywania wykopów i nasypów, aby powierzchniom gruntu nadawać w całym okresie trwania robót spadki zapewniające prawidłowe odwodnienie.</w:t>
      </w:r>
    </w:p>
    <w:p w14:paraId="6DC9D2F1" w14:textId="77777777" w:rsidR="009E183D" w:rsidRDefault="009E183D" w:rsidP="009E183D">
      <w:pPr>
        <w:spacing w:line="260" w:lineRule="atLeast"/>
        <w:jc w:val="both"/>
      </w:pPr>
      <w:r>
        <w:t xml:space="preserve">Jeżeli wskutek zaniedbania Wykonawcy grunty ulegną nawodnieniu, które spowoduje </w:t>
      </w:r>
      <w:r>
        <w:br/>
        <w:t xml:space="preserve">ich długotrwałą nieprzydatność pomimo prób osuszania chemicznego lub naturalnego, Wykonawca ma obowiązek usunięcia tych gruntów i zastąpienia ich gruntami przydatnymi </w:t>
      </w:r>
      <w:r>
        <w:br/>
        <w:t>na własny koszt bez jakichkolwiek dodatkowych opłat ze strony Zamawiającego za te czynności, jak również za dowieziony grunt.</w:t>
      </w:r>
    </w:p>
    <w:p w14:paraId="72AE50BF" w14:textId="77777777" w:rsidR="009E183D" w:rsidRDefault="009E183D" w:rsidP="009E183D">
      <w:pPr>
        <w:spacing w:line="260" w:lineRule="atLeast"/>
        <w:jc w:val="both"/>
      </w:pPr>
      <w:r>
        <w:lastRenderedPageBreak/>
        <w:t>Odprowadzenie wód do istniejących zbiorników naturalnych i urządzeń odwadniających musi być poprzedzone uzgodnieniem z odpowiednimi instytucjami i zgodnie z uzyskanymi decyzjami administracyjnymi.</w:t>
      </w:r>
    </w:p>
    <w:p w14:paraId="75AB83C6" w14:textId="77777777" w:rsidR="009E183D" w:rsidRDefault="009E183D" w:rsidP="00775525">
      <w:pPr>
        <w:spacing w:line="260" w:lineRule="atLeast"/>
        <w:jc w:val="both"/>
      </w:pPr>
    </w:p>
    <w:p w14:paraId="516755B9" w14:textId="15319C70" w:rsidR="00F2446F" w:rsidRDefault="00F2446F" w:rsidP="00605878">
      <w:pPr>
        <w:pStyle w:val="Nagwek1"/>
        <w:spacing w:before="0" w:line="260" w:lineRule="atLeast"/>
        <w:ind w:left="284" w:hanging="284"/>
        <w:jc w:val="both"/>
      </w:pPr>
      <w:r>
        <w:t>KO</w:t>
      </w:r>
      <w:r w:rsidR="0043656B">
        <w:t>NTROLA JAKOŚCI ROBÓT</w:t>
      </w:r>
    </w:p>
    <w:p w14:paraId="04507F70" w14:textId="77777777" w:rsidR="004105E6" w:rsidRPr="004105E6" w:rsidRDefault="004105E6" w:rsidP="004105E6">
      <w:pPr>
        <w:pStyle w:val="Nagwek2"/>
        <w:numPr>
          <w:ilvl w:val="0"/>
          <w:numId w:val="0"/>
        </w:numPr>
      </w:pPr>
    </w:p>
    <w:p w14:paraId="1F35AE60" w14:textId="0D4CB102" w:rsidR="00F2446F" w:rsidRDefault="003A024B" w:rsidP="00605878">
      <w:pPr>
        <w:pStyle w:val="Nagwek2"/>
        <w:spacing w:before="0" w:line="260" w:lineRule="atLeast"/>
        <w:ind w:left="426" w:hanging="426"/>
        <w:jc w:val="both"/>
      </w:pPr>
      <w:r w:rsidRPr="00F2446F">
        <w:t>Ogólne zasady kontroli jakości robót</w:t>
      </w:r>
    </w:p>
    <w:p w14:paraId="4AC81959" w14:textId="67DAC70F" w:rsidR="003A024B" w:rsidRPr="008A752F" w:rsidRDefault="003A024B" w:rsidP="003A024B">
      <w:pPr>
        <w:spacing w:line="260" w:lineRule="atLeast"/>
        <w:jc w:val="both"/>
      </w:pPr>
      <w:r w:rsidRPr="008A752F">
        <w:t xml:space="preserve">W czasie robót ziemnych Wykonawca powinien prowadzić systematycznie badania kontrolne </w:t>
      </w:r>
      <w:r w:rsidR="008A752F" w:rsidRPr="008A752F">
        <w:br/>
      </w:r>
      <w:r w:rsidRPr="008A752F">
        <w:t>i dostarczać kopie ich wyników do Inżyniera. Badania kontrolne Wykonawca powinien wykonywać w zakresie i z częstotliwością gwarantującą zachowanie wymagań dotyczących jakości robót wymaganych stosownymi WWiORB.</w:t>
      </w:r>
    </w:p>
    <w:p w14:paraId="79813CDA" w14:textId="77777777" w:rsidR="003A024B" w:rsidRPr="008A752F" w:rsidRDefault="003A024B" w:rsidP="003A024B">
      <w:pPr>
        <w:spacing w:line="260" w:lineRule="atLeast"/>
        <w:jc w:val="both"/>
      </w:pPr>
      <w:r w:rsidRPr="008A752F">
        <w:t>Wyniki badań i pomiarów kontrolnych w czasie wykonywania robót należy wpisać do:</w:t>
      </w:r>
    </w:p>
    <w:p w14:paraId="6E086902" w14:textId="77777777" w:rsidR="003A024B" w:rsidRPr="008A752F" w:rsidRDefault="003A024B" w:rsidP="003309A8">
      <w:pPr>
        <w:pStyle w:val="Akapitzlist"/>
        <w:numPr>
          <w:ilvl w:val="0"/>
          <w:numId w:val="27"/>
        </w:numPr>
        <w:spacing w:line="260" w:lineRule="atLeast"/>
        <w:ind w:left="357" w:hanging="357"/>
        <w:jc w:val="both"/>
      </w:pPr>
      <w:r w:rsidRPr="008A752F">
        <w:t>Dziennika laboratoryjnego Wykonawcy,</w:t>
      </w:r>
    </w:p>
    <w:p w14:paraId="53B16EA2" w14:textId="77777777" w:rsidR="003A024B" w:rsidRPr="008A752F" w:rsidRDefault="003A024B" w:rsidP="003309A8">
      <w:pPr>
        <w:pStyle w:val="Akapitzlist"/>
        <w:numPr>
          <w:ilvl w:val="0"/>
          <w:numId w:val="27"/>
        </w:numPr>
        <w:spacing w:line="260" w:lineRule="atLeast"/>
        <w:ind w:left="357" w:hanging="357"/>
        <w:jc w:val="both"/>
      </w:pPr>
      <w:r w:rsidRPr="008A752F">
        <w:t>Dziennika Budowy,</w:t>
      </w:r>
    </w:p>
    <w:p w14:paraId="58EE0EE6" w14:textId="37234F3C" w:rsidR="003A024B" w:rsidRDefault="00B84281" w:rsidP="003309A8">
      <w:pPr>
        <w:pStyle w:val="Akapitzlist"/>
        <w:numPr>
          <w:ilvl w:val="0"/>
          <w:numId w:val="27"/>
        </w:numPr>
        <w:spacing w:line="260" w:lineRule="atLeast"/>
        <w:ind w:left="357" w:hanging="357"/>
        <w:jc w:val="both"/>
      </w:pPr>
      <w:r>
        <w:t>Protokołów odbior</w:t>
      </w:r>
      <w:r w:rsidR="003A024B" w:rsidRPr="008A752F">
        <w:t>ów robót zanikających lub ulegających zakryciu.</w:t>
      </w:r>
    </w:p>
    <w:p w14:paraId="60A387B6" w14:textId="77777777" w:rsidR="00B84281" w:rsidRDefault="00B84281" w:rsidP="00B84281">
      <w:pPr>
        <w:pStyle w:val="Akapitzlist"/>
        <w:spacing w:line="260" w:lineRule="atLeast"/>
        <w:ind w:left="0"/>
        <w:jc w:val="both"/>
      </w:pPr>
    </w:p>
    <w:p w14:paraId="1BB3C096" w14:textId="2E84B248" w:rsidR="00BC587F" w:rsidRDefault="00B84281" w:rsidP="00277C52">
      <w:pPr>
        <w:pStyle w:val="Akapitzlist"/>
        <w:spacing w:line="260" w:lineRule="atLeast"/>
        <w:ind w:left="0"/>
        <w:jc w:val="both"/>
      </w:pPr>
      <w:r>
        <w:t>Tabela 4. Częstotliwości badań budowli ziemnych</w:t>
      </w:r>
    </w:p>
    <w:tbl>
      <w:tblPr>
        <w:tblW w:w="9771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4668"/>
        <w:gridCol w:w="4693"/>
      </w:tblGrid>
      <w:tr w:rsidR="00581F0A" w:rsidRPr="00581F0A" w14:paraId="5D7761EC" w14:textId="77777777" w:rsidTr="00581F0A">
        <w:trPr>
          <w:trHeight w:val="531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46AC" w14:textId="77777777" w:rsidR="00581F0A" w:rsidRPr="00581F0A" w:rsidRDefault="00581F0A" w:rsidP="00581F0A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</w:pPr>
            <w:r w:rsidRPr="00581F0A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  <w:t>Lp.</w:t>
            </w:r>
          </w:p>
        </w:tc>
        <w:tc>
          <w:tcPr>
            <w:tcW w:w="46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F177" w14:textId="77777777" w:rsidR="00581F0A" w:rsidRPr="00581F0A" w:rsidRDefault="00581F0A" w:rsidP="00581F0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>Badana cecha</w:t>
            </w:r>
          </w:p>
        </w:tc>
        <w:tc>
          <w:tcPr>
            <w:tcW w:w="4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84DA5" w14:textId="77777777" w:rsidR="00581F0A" w:rsidRPr="00581F0A" w:rsidRDefault="00581F0A" w:rsidP="00581F0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>Minimalna częstotliwość badań i pomiarów</w:t>
            </w:r>
          </w:p>
        </w:tc>
      </w:tr>
      <w:tr w:rsidR="00581F0A" w:rsidRPr="00581F0A" w14:paraId="76317EE9" w14:textId="77777777" w:rsidTr="00581F0A">
        <w:trPr>
          <w:trHeight w:val="303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704D" w14:textId="77777777" w:rsidR="00581F0A" w:rsidRPr="00581F0A" w:rsidRDefault="00581F0A" w:rsidP="00581F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581F0A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2473" w14:textId="77777777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>Pomiar szerokości korpusu ziemnego</w:t>
            </w:r>
          </w:p>
        </w:tc>
        <w:tc>
          <w:tcPr>
            <w:tcW w:w="4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40787" w14:textId="0F02DD46" w:rsidR="00581F0A" w:rsidRPr="00581F0A" w:rsidRDefault="00581F0A" w:rsidP="00D4669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Pomiar taśmą, szablonem, łatą o długości </w:t>
            </w:r>
            <w:r w:rsidR="00F15287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min. </w:t>
            </w: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3 m i poziomicą lub niwelatorem, w </w:t>
            </w:r>
            <w:r w:rsidR="00283A29">
              <w:rPr>
                <w:rFonts w:eastAsia="Times New Roman" w:cs="Times New Roman"/>
                <w:color w:val="000000"/>
                <w:szCs w:val="20"/>
                <w:lang w:eastAsia="pl-PL"/>
              </w:rPr>
              <w:t>o</w:t>
            </w:r>
            <w:r w:rsidR="00D4669A">
              <w:rPr>
                <w:rFonts w:eastAsia="Times New Roman" w:cs="Times New Roman"/>
                <w:color w:val="000000"/>
                <w:szCs w:val="20"/>
                <w:lang w:eastAsia="pl-PL"/>
              </w:rPr>
              <w:t>dstępach co 1</w:t>
            </w: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00 m na prostych, w punktach 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g</w:t>
            </w: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łównych łuku, co </w:t>
            </w:r>
            <w:r w:rsidR="00D4669A">
              <w:rPr>
                <w:rFonts w:eastAsia="Times New Roman" w:cs="Times New Roman"/>
                <w:color w:val="000000"/>
                <w:szCs w:val="20"/>
                <w:lang w:eastAsia="pl-PL"/>
              </w:rPr>
              <w:t>5</w:t>
            </w: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0 m na łukach o R ≥ 100 m, 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br/>
            </w: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co </w:t>
            </w:r>
            <w:r w:rsidR="00D4669A">
              <w:rPr>
                <w:rFonts w:eastAsia="Times New Roman" w:cs="Times New Roman"/>
                <w:color w:val="000000"/>
                <w:szCs w:val="20"/>
                <w:lang w:eastAsia="pl-PL"/>
              </w:rPr>
              <w:t>25</w:t>
            </w: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m na łukach o R &lt; 100 m oraz w miejscach, które budzą wątpliwości.</w:t>
            </w:r>
          </w:p>
        </w:tc>
      </w:tr>
      <w:tr w:rsidR="00581F0A" w:rsidRPr="00581F0A" w14:paraId="2B866DC8" w14:textId="77777777" w:rsidTr="00581F0A">
        <w:trPr>
          <w:trHeight w:val="303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EABAD" w14:textId="77777777" w:rsidR="00581F0A" w:rsidRPr="00581F0A" w:rsidRDefault="00581F0A" w:rsidP="00581F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581F0A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CEF93" w14:textId="77777777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>Pomiar szerokości dna rowów</w:t>
            </w:r>
          </w:p>
        </w:tc>
        <w:tc>
          <w:tcPr>
            <w:tcW w:w="4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2FD18A" w14:textId="77777777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581F0A" w:rsidRPr="00581F0A" w14:paraId="3979398F" w14:textId="77777777" w:rsidTr="00581F0A">
        <w:trPr>
          <w:trHeight w:val="303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E528B" w14:textId="77777777" w:rsidR="00581F0A" w:rsidRPr="00581F0A" w:rsidRDefault="00581F0A" w:rsidP="00581F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581F0A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83E1" w14:textId="77777777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>Pomiar rzędnych powierzchni korpusu ziemnego</w:t>
            </w:r>
          </w:p>
        </w:tc>
        <w:tc>
          <w:tcPr>
            <w:tcW w:w="4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CCF900" w14:textId="77777777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581F0A" w:rsidRPr="00581F0A" w14:paraId="6F0A204C" w14:textId="77777777" w:rsidTr="00581F0A">
        <w:trPr>
          <w:trHeight w:val="303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0481" w14:textId="77777777" w:rsidR="00581F0A" w:rsidRPr="00581F0A" w:rsidRDefault="00581F0A" w:rsidP="00581F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581F0A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B5BC" w14:textId="77777777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>Pomiar pochylenia skarp</w:t>
            </w:r>
          </w:p>
        </w:tc>
        <w:tc>
          <w:tcPr>
            <w:tcW w:w="4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AFC44A" w14:textId="77777777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581F0A" w:rsidRPr="00581F0A" w14:paraId="0F3A5FBA" w14:textId="77777777" w:rsidTr="00581F0A">
        <w:trPr>
          <w:trHeight w:val="303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0682" w14:textId="77777777" w:rsidR="00581F0A" w:rsidRPr="00581F0A" w:rsidRDefault="00581F0A" w:rsidP="00581F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581F0A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8FA8" w14:textId="77777777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>Pomiar równości powierzchni korpusu</w:t>
            </w:r>
          </w:p>
        </w:tc>
        <w:tc>
          <w:tcPr>
            <w:tcW w:w="4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F7DF33" w14:textId="77777777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581F0A" w:rsidRPr="00581F0A" w14:paraId="23CB01D7" w14:textId="77777777" w:rsidTr="00581F0A">
        <w:trPr>
          <w:trHeight w:val="303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1EE3" w14:textId="77777777" w:rsidR="00581F0A" w:rsidRPr="00581F0A" w:rsidRDefault="00581F0A" w:rsidP="00581F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581F0A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6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8CCC5" w14:textId="77777777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>Pomiar równości skarp</w:t>
            </w:r>
          </w:p>
        </w:tc>
        <w:tc>
          <w:tcPr>
            <w:tcW w:w="4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048766" w14:textId="77777777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581F0A" w:rsidRPr="00581F0A" w14:paraId="065D3CB0" w14:textId="77777777" w:rsidTr="00581F0A">
        <w:trPr>
          <w:trHeight w:val="516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47E8" w14:textId="77777777" w:rsidR="00581F0A" w:rsidRPr="00581F0A" w:rsidRDefault="00581F0A" w:rsidP="00581F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581F0A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7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6EF7" w14:textId="3F4D28DD" w:rsidR="00581F0A" w:rsidRPr="00581F0A" w:rsidRDefault="00581F0A" w:rsidP="005536B3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>Pomiar spadku podłużnego powierzchni korpusu lub dna rowu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6D1D9" w14:textId="2DC583B6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>Pomiar niwelat</w:t>
            </w:r>
            <w:r w:rsidR="00D4669A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orem rzędnych w odstępach </w:t>
            </w:r>
            <w:r w:rsidR="00D4669A">
              <w:rPr>
                <w:rFonts w:eastAsia="Times New Roman" w:cs="Times New Roman"/>
                <w:color w:val="000000"/>
                <w:szCs w:val="20"/>
                <w:lang w:eastAsia="pl-PL"/>
              </w:rPr>
              <w:br/>
              <w:t>co 10</w:t>
            </w: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>0 m oraz w punktach wątpliwych.</w:t>
            </w:r>
          </w:p>
        </w:tc>
      </w:tr>
      <w:tr w:rsidR="00581F0A" w:rsidRPr="00581F0A" w14:paraId="19C90853" w14:textId="77777777" w:rsidTr="00581F0A">
        <w:trPr>
          <w:trHeight w:val="531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F106" w14:textId="77777777" w:rsidR="00581F0A" w:rsidRPr="00581F0A" w:rsidRDefault="00581F0A" w:rsidP="00581F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581F0A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8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438C9" w14:textId="399D56E4" w:rsidR="00581F0A" w:rsidRPr="00581F0A" w:rsidRDefault="00581F0A" w:rsidP="00D52C79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Badanie zagęszczenia </w:t>
            </w:r>
            <w:r w:rsidR="00D52C79">
              <w:rPr>
                <w:rFonts w:eastAsia="Times New Roman" w:cs="Times New Roman"/>
                <w:color w:val="000000"/>
                <w:szCs w:val="20"/>
                <w:lang w:eastAsia="pl-PL"/>
              </w:rPr>
              <w:t>i nośności warstw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36D68" w14:textId="3DFE80D5" w:rsidR="00581F0A" w:rsidRPr="00581F0A" w:rsidRDefault="00581F0A" w:rsidP="00581F0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Wskaźnik zagęszczenia </w:t>
            </w:r>
            <w:r w:rsidR="00D52C79">
              <w:rPr>
                <w:rFonts w:eastAsia="Times New Roman" w:cs="Times New Roman"/>
                <w:color w:val="000000"/>
                <w:szCs w:val="20"/>
                <w:lang w:eastAsia="pl-PL"/>
              </w:rPr>
              <w:t>I</w:t>
            </w:r>
            <w:r w:rsidR="00D52C79" w:rsidRPr="00D52C79">
              <w:rPr>
                <w:rFonts w:eastAsia="Times New Roman" w:cs="Times New Roman"/>
                <w:color w:val="000000"/>
                <w:szCs w:val="20"/>
                <w:vertAlign w:val="subscript"/>
                <w:lang w:eastAsia="pl-PL"/>
              </w:rPr>
              <w:t>s</w:t>
            </w:r>
            <w:r w:rsidR="00D52C79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oraz moduł odkształcenia E</w:t>
            </w:r>
            <w:r w:rsidR="00D52C79" w:rsidRPr="00D52C79">
              <w:rPr>
                <w:rFonts w:eastAsia="Times New Roman" w:cs="Times New Roman"/>
                <w:color w:val="000000"/>
                <w:szCs w:val="20"/>
                <w:vertAlign w:val="subscript"/>
                <w:lang w:eastAsia="pl-PL"/>
              </w:rPr>
              <w:t>2</w:t>
            </w:r>
            <w:r w:rsidR="00D52C79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</w:t>
            </w:r>
            <w:r w:rsidRPr="00581F0A">
              <w:rPr>
                <w:rFonts w:eastAsia="Times New Roman" w:cs="Times New Roman"/>
                <w:color w:val="000000"/>
                <w:szCs w:val="20"/>
                <w:lang w:eastAsia="pl-PL"/>
              </w:rPr>
              <w:t>określać dla każdej ułożonej</w:t>
            </w:r>
            <w:r w:rsidR="008370D0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warstwy</w:t>
            </w:r>
            <w:r w:rsidR="005C774B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z częstotliwością </w:t>
            </w:r>
            <w:r w:rsidR="005C774B" w:rsidRPr="00B84281">
              <w:rPr>
                <w:rFonts w:eastAsia="Times New Roman" w:cs="Times New Roman"/>
                <w:color w:val="000000"/>
                <w:szCs w:val="20"/>
                <w:lang w:eastAsia="pl-PL"/>
              </w:rPr>
              <w:t>podaną w stosownym dokumencie WWiORB</w:t>
            </w:r>
            <w:r w:rsidR="00D52C79">
              <w:rPr>
                <w:rFonts w:eastAsia="Times New Roman" w:cs="Times New Roman"/>
                <w:color w:val="000000"/>
                <w:szCs w:val="20"/>
                <w:lang w:eastAsia="pl-PL"/>
              </w:rPr>
              <w:t>.</w:t>
            </w:r>
          </w:p>
        </w:tc>
      </w:tr>
    </w:tbl>
    <w:p w14:paraId="255C5B62" w14:textId="77777777" w:rsidR="00182019" w:rsidRPr="007265B0" w:rsidRDefault="00182019" w:rsidP="00081D77">
      <w:pPr>
        <w:spacing w:line="260" w:lineRule="atLeast"/>
        <w:jc w:val="both"/>
      </w:pPr>
    </w:p>
    <w:p w14:paraId="5244D9A5" w14:textId="77777777" w:rsidR="001F5871" w:rsidRDefault="001F5871" w:rsidP="00605878">
      <w:pPr>
        <w:pStyle w:val="Nagwek1"/>
        <w:spacing w:before="0" w:line="260" w:lineRule="atLeast"/>
        <w:ind w:left="284" w:hanging="284"/>
        <w:jc w:val="both"/>
      </w:pPr>
      <w:r>
        <w:t>OBMIAR ROBÓT</w:t>
      </w:r>
    </w:p>
    <w:p w14:paraId="4D2EA172" w14:textId="77777777" w:rsidR="007265B0" w:rsidRDefault="007265B0" w:rsidP="00605878">
      <w:pPr>
        <w:pStyle w:val="Nagwek1"/>
        <w:spacing w:before="0" w:line="260" w:lineRule="atLeast"/>
        <w:ind w:left="284" w:hanging="284"/>
        <w:jc w:val="both"/>
      </w:pPr>
      <w:r>
        <w:t>ODBIÓR ROBÓT</w:t>
      </w:r>
    </w:p>
    <w:p w14:paraId="790E3ABF" w14:textId="77777777" w:rsidR="004105E6" w:rsidRPr="003E3279" w:rsidRDefault="004105E6" w:rsidP="00605878">
      <w:pPr>
        <w:spacing w:line="260" w:lineRule="atLeast"/>
        <w:ind w:left="284" w:hanging="284"/>
        <w:jc w:val="both"/>
      </w:pPr>
    </w:p>
    <w:p w14:paraId="21C8325A" w14:textId="77777777" w:rsidR="001F5871" w:rsidRPr="003E3279" w:rsidRDefault="001F5871" w:rsidP="00605878">
      <w:pPr>
        <w:pStyle w:val="Nagwek1"/>
        <w:spacing w:before="0" w:line="260" w:lineRule="atLeast"/>
        <w:ind w:left="284" w:hanging="284"/>
        <w:jc w:val="both"/>
      </w:pPr>
      <w:r w:rsidRPr="003E3279">
        <w:t>PODSTAWA PŁATNOŚCI</w:t>
      </w:r>
    </w:p>
    <w:p w14:paraId="18D30014" w14:textId="77777777" w:rsidR="001F5871" w:rsidRPr="003E3279" w:rsidRDefault="001F5871" w:rsidP="00605878">
      <w:pPr>
        <w:pStyle w:val="Nagwek1"/>
        <w:spacing w:before="0" w:line="260" w:lineRule="atLeast"/>
        <w:ind w:left="426" w:hanging="426"/>
        <w:jc w:val="both"/>
      </w:pPr>
      <w:r w:rsidRPr="003E3279">
        <w:t>PRZEPISY ZWIĄZANE</w:t>
      </w:r>
    </w:p>
    <w:p w14:paraId="0D641EB4" w14:textId="77777777" w:rsidR="00482ED9" w:rsidRPr="00521C31" w:rsidRDefault="00482ED9" w:rsidP="00521C31">
      <w:pPr>
        <w:rPr>
          <w:rFonts w:eastAsia="Times New Roman" w:cs="Times New Roman"/>
          <w:color w:val="000000"/>
          <w:szCs w:val="20"/>
          <w:lang w:eastAsia="pl-PL"/>
        </w:rPr>
      </w:pPr>
    </w:p>
    <w:p w14:paraId="74D32CD7" w14:textId="77777777" w:rsidR="00521C31" w:rsidRPr="00521C31" w:rsidRDefault="00521C31" w:rsidP="00521C31">
      <w:pPr>
        <w:rPr>
          <w:rFonts w:eastAsia="Times New Roman" w:cs="Times New Roman"/>
          <w:color w:val="000000"/>
          <w:szCs w:val="20"/>
          <w:lang w:eastAsia="pl-PL"/>
        </w:rPr>
      </w:pPr>
      <w:r w:rsidRPr="00521C31">
        <w:rPr>
          <w:rFonts w:eastAsia="Times New Roman" w:cs="Times New Roman"/>
          <w:color w:val="000000"/>
          <w:szCs w:val="20"/>
          <w:lang w:eastAsia="pl-PL"/>
        </w:rPr>
        <w:t>1. PN-B-02480:1986 Grunty budowlane. Określenia. Symbole. Podział i opis gruntów</w:t>
      </w:r>
    </w:p>
    <w:p w14:paraId="646C2E29" w14:textId="77777777" w:rsidR="00521C31" w:rsidRPr="00521C31" w:rsidRDefault="00521C31" w:rsidP="00521C31">
      <w:pPr>
        <w:rPr>
          <w:rFonts w:eastAsia="Times New Roman" w:cs="Times New Roman"/>
          <w:color w:val="000000"/>
          <w:szCs w:val="20"/>
          <w:lang w:eastAsia="pl-PL"/>
        </w:rPr>
      </w:pPr>
      <w:r w:rsidRPr="00521C31">
        <w:rPr>
          <w:rFonts w:eastAsia="Times New Roman" w:cs="Times New Roman"/>
          <w:color w:val="000000"/>
          <w:szCs w:val="20"/>
          <w:lang w:eastAsia="pl-PL"/>
        </w:rPr>
        <w:t>2. PN-B-04481:1988 Grunty budowlane. Badania próbek gruntów</w:t>
      </w:r>
    </w:p>
    <w:p w14:paraId="2533D70D" w14:textId="77777777" w:rsidR="00521C31" w:rsidRPr="00521C31" w:rsidRDefault="00521C31" w:rsidP="00521C31">
      <w:pPr>
        <w:rPr>
          <w:rFonts w:eastAsia="Times New Roman" w:cs="Times New Roman"/>
          <w:color w:val="000000"/>
          <w:szCs w:val="20"/>
          <w:lang w:eastAsia="pl-PL"/>
        </w:rPr>
      </w:pPr>
      <w:r w:rsidRPr="00521C31">
        <w:rPr>
          <w:rFonts w:eastAsia="Times New Roman" w:cs="Times New Roman"/>
          <w:color w:val="000000"/>
          <w:szCs w:val="20"/>
          <w:lang w:eastAsia="pl-PL"/>
        </w:rPr>
        <w:t>3. PN-B-04493:1960 Grunty budowlane. Oznaczanie kapilarności biernej</w:t>
      </w:r>
    </w:p>
    <w:p w14:paraId="50CDE6BD" w14:textId="77777777" w:rsidR="00521C31" w:rsidRPr="00521C31" w:rsidRDefault="00521C31" w:rsidP="00521C31">
      <w:pPr>
        <w:rPr>
          <w:rFonts w:eastAsia="Times New Roman" w:cs="Times New Roman"/>
          <w:color w:val="000000"/>
          <w:szCs w:val="20"/>
          <w:lang w:eastAsia="pl-PL"/>
        </w:rPr>
      </w:pPr>
      <w:r w:rsidRPr="00521C31">
        <w:rPr>
          <w:rFonts w:eastAsia="Times New Roman" w:cs="Times New Roman"/>
          <w:color w:val="000000"/>
          <w:szCs w:val="20"/>
          <w:lang w:eastAsia="pl-PL"/>
        </w:rPr>
        <w:t>4. PN-S-02205:1998 Drogi samochodowe. Roboty ziemne. Wymagania i badania</w:t>
      </w:r>
    </w:p>
    <w:p w14:paraId="6C0D67B0" w14:textId="788DF5DB" w:rsidR="00521C31" w:rsidRPr="00521C31" w:rsidRDefault="00521C31" w:rsidP="00521C31">
      <w:pPr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5</w:t>
      </w:r>
      <w:r w:rsidRPr="00521C31">
        <w:rPr>
          <w:rFonts w:eastAsia="Times New Roman" w:cs="Times New Roman"/>
          <w:color w:val="000000"/>
          <w:szCs w:val="20"/>
          <w:lang w:eastAsia="pl-PL"/>
        </w:rPr>
        <w:t>. BN-64/8931-01 Drogi samochodowe. Oznaczenie wskaźnika piaskowego</w:t>
      </w:r>
    </w:p>
    <w:p w14:paraId="3F66696A" w14:textId="33B832B9" w:rsidR="00E738AD" w:rsidRPr="00521C31" w:rsidRDefault="00521C31" w:rsidP="00521C31">
      <w:pPr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6</w:t>
      </w:r>
      <w:r w:rsidRPr="00521C31">
        <w:rPr>
          <w:rFonts w:eastAsia="Times New Roman" w:cs="Times New Roman"/>
          <w:color w:val="000000"/>
          <w:szCs w:val="20"/>
          <w:lang w:eastAsia="pl-PL"/>
        </w:rPr>
        <w:t>. BN-77/8931-12 Oznaczenie wskaźnika zagęszczenia gruntu</w:t>
      </w:r>
    </w:p>
    <w:sectPr w:rsidR="00E738AD" w:rsidRPr="00521C31" w:rsidSect="004A056F">
      <w:headerReference w:type="default" r:id="rId8"/>
      <w:footerReference w:type="default" r:id="rId9"/>
      <w:pgSz w:w="11906" w:h="16838"/>
      <w:pgMar w:top="1440" w:right="1080" w:bottom="1440" w:left="1080" w:header="39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DBF754" w14:textId="77777777" w:rsidR="0092054A" w:rsidRDefault="0092054A" w:rsidP="00CA1283">
      <w:r>
        <w:separator/>
      </w:r>
    </w:p>
  </w:endnote>
  <w:endnote w:type="continuationSeparator" w:id="0">
    <w:p w14:paraId="6A33DFD4" w14:textId="77777777" w:rsidR="0092054A" w:rsidRDefault="0092054A" w:rsidP="00CA1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BEE866" w14:textId="4868F630" w:rsidR="00EA66B1" w:rsidRPr="00EA66B1" w:rsidRDefault="00EA66B1" w:rsidP="00EA66B1">
    <w:pPr>
      <w:pStyle w:val="Stopka"/>
      <w:tabs>
        <w:tab w:val="clear" w:pos="4536"/>
        <w:tab w:val="clear" w:pos="9072"/>
      </w:tabs>
      <w:jc w:val="center"/>
      <w:rPr>
        <w:b/>
        <w:szCs w:val="20"/>
      </w:rPr>
    </w:pPr>
    <w:r w:rsidRPr="00EA66B1">
      <w:rPr>
        <w:b/>
        <w:szCs w:val="20"/>
      </w:rPr>
      <w:t>____________________________________________________________________</w:t>
    </w:r>
  </w:p>
  <w:p w14:paraId="2A9C5A1F" w14:textId="70300F21" w:rsidR="00EA66B1" w:rsidRPr="00EA66B1" w:rsidRDefault="00EA66B1">
    <w:pPr>
      <w:pStyle w:val="Stopka"/>
      <w:jc w:val="center"/>
      <w:rPr>
        <w:sz w:val="16"/>
        <w:szCs w:val="16"/>
      </w:rPr>
    </w:pPr>
    <w:r w:rsidRPr="00EA66B1">
      <w:rPr>
        <w:sz w:val="16"/>
        <w:szCs w:val="16"/>
      </w:rPr>
      <w:t xml:space="preserve">Strona </w:t>
    </w:r>
    <w:r w:rsidRPr="00EA66B1">
      <w:rPr>
        <w:sz w:val="16"/>
        <w:szCs w:val="16"/>
      </w:rPr>
      <w:fldChar w:fldCharType="begin"/>
    </w:r>
    <w:r w:rsidRPr="00EA66B1">
      <w:rPr>
        <w:sz w:val="16"/>
        <w:szCs w:val="16"/>
      </w:rPr>
      <w:instrText>PAGE  \* Arabic  \* MERGEFORMAT</w:instrText>
    </w:r>
    <w:r w:rsidRPr="00EA66B1">
      <w:rPr>
        <w:sz w:val="16"/>
        <w:szCs w:val="16"/>
      </w:rPr>
      <w:fldChar w:fldCharType="separate"/>
    </w:r>
    <w:r w:rsidR="006B5DD1">
      <w:rPr>
        <w:noProof/>
        <w:sz w:val="16"/>
        <w:szCs w:val="16"/>
      </w:rPr>
      <w:t>8</w:t>
    </w:r>
    <w:r w:rsidRPr="00EA66B1">
      <w:rPr>
        <w:sz w:val="16"/>
        <w:szCs w:val="16"/>
      </w:rPr>
      <w:fldChar w:fldCharType="end"/>
    </w:r>
    <w:r w:rsidRPr="00EA66B1">
      <w:rPr>
        <w:sz w:val="16"/>
        <w:szCs w:val="16"/>
      </w:rPr>
      <w:t xml:space="preserve"> z </w:t>
    </w:r>
    <w:r w:rsidRPr="00EA66B1">
      <w:rPr>
        <w:sz w:val="16"/>
        <w:szCs w:val="16"/>
      </w:rPr>
      <w:fldChar w:fldCharType="begin"/>
    </w:r>
    <w:r w:rsidRPr="00EA66B1">
      <w:rPr>
        <w:sz w:val="16"/>
        <w:szCs w:val="16"/>
      </w:rPr>
      <w:instrText>NUMPAGES \ * arabskie \ * MERGEFORMAT</w:instrText>
    </w:r>
    <w:r w:rsidRPr="00EA66B1">
      <w:rPr>
        <w:sz w:val="16"/>
        <w:szCs w:val="16"/>
      </w:rPr>
      <w:fldChar w:fldCharType="separate"/>
    </w:r>
    <w:r w:rsidR="006B5DD1">
      <w:rPr>
        <w:noProof/>
        <w:sz w:val="16"/>
        <w:szCs w:val="16"/>
      </w:rPr>
      <w:t>8</w:t>
    </w:r>
    <w:r w:rsidRPr="00EA66B1">
      <w:rPr>
        <w:sz w:val="16"/>
        <w:szCs w:val="16"/>
      </w:rPr>
      <w:fldChar w:fldCharType="end"/>
    </w:r>
  </w:p>
  <w:p w14:paraId="1A4716CB" w14:textId="77777777" w:rsidR="004A056F" w:rsidRPr="004A056F" w:rsidRDefault="004A056F" w:rsidP="004770A3">
    <w:pPr>
      <w:pStyle w:val="Stopka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63514" w14:textId="77777777" w:rsidR="0092054A" w:rsidRDefault="0092054A" w:rsidP="00CA1283">
      <w:r>
        <w:separator/>
      </w:r>
    </w:p>
  </w:footnote>
  <w:footnote w:type="continuationSeparator" w:id="0">
    <w:p w14:paraId="791778EB" w14:textId="77777777" w:rsidR="0092054A" w:rsidRDefault="0092054A" w:rsidP="00CA1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C4A50" w14:textId="02037E5D" w:rsidR="004770A3" w:rsidRPr="004105E6" w:rsidRDefault="004A056F" w:rsidP="004A056F">
    <w:pPr>
      <w:pStyle w:val="Nagwek"/>
      <w:pBdr>
        <w:bottom w:val="single" w:sz="12" w:space="1" w:color="auto"/>
      </w:pBdr>
      <w:tabs>
        <w:tab w:val="clear" w:pos="4536"/>
        <w:tab w:val="clear" w:pos="9072"/>
        <w:tab w:val="left" w:pos="6225"/>
      </w:tabs>
      <w:rPr>
        <w:rFonts w:ascii="Calibri" w:hAnsi="Calibri" w:cs="Calibri"/>
        <w:iCs/>
        <w:sz w:val="16"/>
        <w:szCs w:val="16"/>
      </w:rPr>
    </w:pPr>
    <w:r w:rsidRPr="004105E6">
      <w:rPr>
        <w:rFonts w:ascii="Calibri" w:hAnsi="Calibri" w:cs="Calibri"/>
        <w:iCs/>
        <w:sz w:val="16"/>
      </w:rPr>
      <w:t xml:space="preserve">WWiORB </w:t>
    </w:r>
    <w:r w:rsidR="00C04D06">
      <w:rPr>
        <w:rFonts w:ascii="Calibri" w:hAnsi="Calibri" w:cs="Calibri"/>
        <w:iCs/>
        <w:sz w:val="16"/>
        <w:szCs w:val="16"/>
      </w:rPr>
      <w:t>D.02.00</w:t>
    </w:r>
    <w:r w:rsidR="004770A3" w:rsidRPr="004105E6">
      <w:rPr>
        <w:rFonts w:ascii="Calibri" w:hAnsi="Calibri" w:cs="Calibri"/>
        <w:iCs/>
        <w:sz w:val="16"/>
        <w:szCs w:val="16"/>
      </w:rPr>
      <w:t>.0</w:t>
    </w:r>
    <w:r w:rsidR="00C04D06">
      <w:rPr>
        <w:rFonts w:ascii="Calibri" w:hAnsi="Calibri" w:cs="Calibri"/>
        <w:iCs/>
        <w:sz w:val="16"/>
        <w:szCs w:val="16"/>
      </w:rPr>
      <w:t>0</w:t>
    </w:r>
    <w:r w:rsidR="004770A3" w:rsidRPr="004105E6">
      <w:rPr>
        <w:rFonts w:ascii="Calibri" w:hAnsi="Calibri" w:cs="Calibri"/>
        <w:iCs/>
        <w:sz w:val="16"/>
        <w:szCs w:val="16"/>
      </w:rPr>
      <w:t>.</w:t>
    </w:r>
    <w:r w:rsidRPr="004105E6">
      <w:rPr>
        <w:rFonts w:ascii="Calibri" w:hAnsi="Calibri" w:cs="Calibri"/>
        <w:iCs/>
        <w:sz w:val="16"/>
      </w:rPr>
      <w:tab/>
      <w:t xml:space="preserve">                                                     </w:t>
    </w:r>
    <w:r w:rsidR="00C04D06">
      <w:rPr>
        <w:rFonts w:ascii="Calibri" w:hAnsi="Calibri" w:cs="Calibri"/>
        <w:iCs/>
        <w:sz w:val="16"/>
      </w:rPr>
      <w:t xml:space="preserve">             ROBOTY ZIEMNE</w:t>
    </w:r>
  </w:p>
  <w:p w14:paraId="21FB91B7" w14:textId="77777777" w:rsidR="00CA1283" w:rsidRPr="004770A3" w:rsidRDefault="00CA1283" w:rsidP="004770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015BAF"/>
    <w:multiLevelType w:val="hybridMultilevel"/>
    <w:tmpl w:val="F566CF2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5130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33763B"/>
    <w:multiLevelType w:val="hybridMultilevel"/>
    <w:tmpl w:val="09A2F604"/>
    <w:lvl w:ilvl="0" w:tplc="61404AEE">
      <w:numFmt w:val="bullet"/>
      <w:lvlText w:val="–"/>
      <w:lvlJc w:val="left"/>
      <w:pPr>
        <w:tabs>
          <w:tab w:val="num" w:pos="480"/>
        </w:tabs>
        <w:ind w:left="4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479"/>
        </w:tabs>
        <w:ind w:left="47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199"/>
        </w:tabs>
        <w:ind w:left="1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19"/>
        </w:tabs>
        <w:ind w:left="1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39"/>
        </w:tabs>
        <w:ind w:left="263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59"/>
        </w:tabs>
        <w:ind w:left="3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079"/>
        </w:tabs>
        <w:ind w:left="4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799"/>
        </w:tabs>
        <w:ind w:left="479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19"/>
        </w:tabs>
        <w:ind w:left="5519" w:hanging="360"/>
      </w:pPr>
      <w:rPr>
        <w:rFonts w:ascii="Wingdings" w:hAnsi="Wingdings" w:hint="default"/>
      </w:rPr>
    </w:lvl>
  </w:abstractNum>
  <w:abstractNum w:abstractNumId="4" w15:restartNumberingAfterBreak="0">
    <w:nsid w:val="1B0B37A6"/>
    <w:multiLevelType w:val="hybridMultilevel"/>
    <w:tmpl w:val="50F07DEE"/>
    <w:lvl w:ilvl="0" w:tplc="61404AEE">
      <w:numFmt w:val="bullet"/>
      <w:lvlText w:val="–"/>
      <w:lvlJc w:val="left"/>
      <w:pPr>
        <w:tabs>
          <w:tab w:val="num" w:pos="480"/>
        </w:tabs>
        <w:ind w:left="4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479"/>
        </w:tabs>
        <w:ind w:left="47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199"/>
        </w:tabs>
        <w:ind w:left="1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19"/>
        </w:tabs>
        <w:ind w:left="1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39"/>
        </w:tabs>
        <w:ind w:left="263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59"/>
        </w:tabs>
        <w:ind w:left="3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079"/>
        </w:tabs>
        <w:ind w:left="4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799"/>
        </w:tabs>
        <w:ind w:left="479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19"/>
        </w:tabs>
        <w:ind w:left="5519" w:hanging="360"/>
      </w:pPr>
      <w:rPr>
        <w:rFonts w:ascii="Wingdings" w:hAnsi="Wingdings" w:hint="default"/>
      </w:rPr>
    </w:lvl>
  </w:abstractNum>
  <w:abstractNum w:abstractNumId="5" w15:restartNumberingAfterBreak="0">
    <w:nsid w:val="1CB20D7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05F1A30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437F80"/>
    <w:multiLevelType w:val="hybridMultilevel"/>
    <w:tmpl w:val="65D4E1E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376C5"/>
    <w:multiLevelType w:val="hybridMultilevel"/>
    <w:tmpl w:val="7F56AA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46055"/>
    <w:multiLevelType w:val="hybridMultilevel"/>
    <w:tmpl w:val="DF38EE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12E04"/>
    <w:multiLevelType w:val="hybridMultilevel"/>
    <w:tmpl w:val="0C68437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D0C662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3AF07AC"/>
    <w:multiLevelType w:val="hybridMultilevel"/>
    <w:tmpl w:val="F048AE4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74937"/>
    <w:multiLevelType w:val="hybridMultilevel"/>
    <w:tmpl w:val="F4E6BCB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57622"/>
    <w:multiLevelType w:val="hybridMultilevel"/>
    <w:tmpl w:val="8D52FDE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7B176D"/>
    <w:multiLevelType w:val="hybridMultilevel"/>
    <w:tmpl w:val="EBCA466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B16847"/>
    <w:multiLevelType w:val="multilevel"/>
    <w:tmpl w:val="0C100E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3AF629A0"/>
    <w:multiLevelType w:val="hybridMultilevel"/>
    <w:tmpl w:val="48427608"/>
    <w:lvl w:ilvl="0" w:tplc="61404AEE">
      <w:numFmt w:val="bullet"/>
      <w:lvlText w:val="–"/>
      <w:lvlJc w:val="left"/>
      <w:pPr>
        <w:tabs>
          <w:tab w:val="num" w:pos="1561"/>
        </w:tabs>
        <w:ind w:left="156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8" w15:restartNumberingAfterBreak="0">
    <w:nsid w:val="41E35701"/>
    <w:multiLevelType w:val="hybridMultilevel"/>
    <w:tmpl w:val="3130559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050980"/>
    <w:multiLevelType w:val="hybridMultilevel"/>
    <w:tmpl w:val="3AA40C94"/>
    <w:lvl w:ilvl="0" w:tplc="61404AEE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265F06"/>
    <w:multiLevelType w:val="hybridMultilevel"/>
    <w:tmpl w:val="5008BD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C3274"/>
    <w:multiLevelType w:val="hybridMultilevel"/>
    <w:tmpl w:val="6F265F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D84700"/>
    <w:multiLevelType w:val="hybridMultilevel"/>
    <w:tmpl w:val="49C0C28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23C28"/>
    <w:multiLevelType w:val="hybridMultilevel"/>
    <w:tmpl w:val="11DC6CC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8A2967"/>
    <w:multiLevelType w:val="hybridMultilevel"/>
    <w:tmpl w:val="F888FF4E"/>
    <w:lvl w:ilvl="0" w:tplc="61404AEE">
      <w:numFmt w:val="bullet"/>
      <w:lvlText w:val="–"/>
      <w:lvlJc w:val="left"/>
      <w:pPr>
        <w:tabs>
          <w:tab w:val="num" w:pos="480"/>
        </w:tabs>
        <w:ind w:left="4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479"/>
        </w:tabs>
        <w:ind w:left="47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199"/>
        </w:tabs>
        <w:ind w:left="1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19"/>
        </w:tabs>
        <w:ind w:left="1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39"/>
        </w:tabs>
        <w:ind w:left="263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59"/>
        </w:tabs>
        <w:ind w:left="3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079"/>
        </w:tabs>
        <w:ind w:left="4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799"/>
        </w:tabs>
        <w:ind w:left="479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19"/>
        </w:tabs>
        <w:ind w:left="5519" w:hanging="360"/>
      </w:pPr>
      <w:rPr>
        <w:rFonts w:ascii="Wingdings" w:hAnsi="Wingdings" w:hint="default"/>
      </w:rPr>
    </w:lvl>
  </w:abstractNum>
  <w:abstractNum w:abstractNumId="25" w15:restartNumberingAfterBreak="0">
    <w:nsid w:val="53051BED"/>
    <w:multiLevelType w:val="hybridMultilevel"/>
    <w:tmpl w:val="52A042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8A1681"/>
    <w:multiLevelType w:val="multilevel"/>
    <w:tmpl w:val="441E9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0%1.%2"/>
      <w:lvlJc w:val="left"/>
      <w:pPr>
        <w:tabs>
          <w:tab w:val="num" w:pos="1475"/>
        </w:tabs>
        <w:ind w:left="1475" w:hanging="1267"/>
      </w:pPr>
      <w:rPr>
        <w:rFonts w:ascii="Times New Roman" w:hAnsi="Times New Roman" w:hint="default"/>
        <w:b w:val="0"/>
        <w:i w:val="0"/>
        <w:sz w:val="20"/>
      </w:rPr>
    </w:lvl>
    <w:lvl w:ilvl="2">
      <w:start w:val="1"/>
      <w:numFmt w:val="decimal"/>
      <w:lvlText w:val="0%1.%2.%3"/>
      <w:lvlJc w:val="left"/>
      <w:pPr>
        <w:tabs>
          <w:tab w:val="num" w:pos="1835"/>
        </w:tabs>
        <w:ind w:left="1835" w:hanging="1267"/>
      </w:pPr>
      <w:rPr>
        <w:rFonts w:ascii="Times New Roman" w:hAnsi="Times New Roman" w:hint="default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533"/>
      </w:pPr>
      <w:rPr>
        <w:rFonts w:ascii="Times New Roman" w:hAnsi="Times New Roman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2800"/>
        </w:tabs>
        <w:ind w:left="2800" w:hanging="792"/>
      </w:pPr>
      <w:rPr>
        <w:rFonts w:ascii="Symbol" w:hAnsi="Symbol" w:hint="default"/>
        <w:b w:val="0"/>
        <w:i w:val="0"/>
        <w:sz w:val="20"/>
      </w:rPr>
    </w:lvl>
    <w:lvl w:ilvl="5">
      <w:start w:val="1"/>
      <w:numFmt w:val="decimal"/>
      <w:lvlText w:val="(%6)"/>
      <w:lvlJc w:val="left"/>
      <w:pPr>
        <w:tabs>
          <w:tab w:val="num" w:pos="3376"/>
        </w:tabs>
        <w:ind w:left="3376" w:hanging="648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7">
      <w:start w:val="1"/>
      <w:numFmt w:val="decimal"/>
      <w:lvlText w:val="%7.%8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528"/>
        </w:tabs>
        <w:ind w:left="4528" w:hanging="1440"/>
      </w:pPr>
      <w:rPr>
        <w:rFonts w:hint="default"/>
      </w:rPr>
    </w:lvl>
  </w:abstractNum>
  <w:abstractNum w:abstractNumId="27" w15:restartNumberingAfterBreak="0">
    <w:nsid w:val="59960BD7"/>
    <w:multiLevelType w:val="multilevel"/>
    <w:tmpl w:val="ADFE59C0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8" w15:restartNumberingAfterBreak="0">
    <w:nsid w:val="61BC2BB7"/>
    <w:multiLevelType w:val="hybridMultilevel"/>
    <w:tmpl w:val="AD10E7C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5861CC"/>
    <w:multiLevelType w:val="hybridMultilevel"/>
    <w:tmpl w:val="502E892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27966"/>
    <w:multiLevelType w:val="hybridMultilevel"/>
    <w:tmpl w:val="8586FB26"/>
    <w:lvl w:ilvl="0" w:tplc="5442C48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345E63"/>
    <w:multiLevelType w:val="hybridMultilevel"/>
    <w:tmpl w:val="A2F87C56"/>
    <w:lvl w:ilvl="0" w:tplc="E312E2C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561330"/>
    <w:multiLevelType w:val="multilevel"/>
    <w:tmpl w:val="06AC3E42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861" w:hanging="720"/>
      </w:pPr>
      <w:rPr>
        <w:b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7BDD2C9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CDA1D70"/>
    <w:multiLevelType w:val="hybridMultilevel"/>
    <w:tmpl w:val="B3E86E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B55EE4"/>
    <w:multiLevelType w:val="hybridMultilevel"/>
    <w:tmpl w:val="48427608"/>
    <w:lvl w:ilvl="0" w:tplc="61404AEE">
      <w:numFmt w:val="bullet"/>
      <w:lvlText w:val="–"/>
      <w:lvlJc w:val="left"/>
      <w:pPr>
        <w:tabs>
          <w:tab w:val="num" w:pos="1561"/>
        </w:tabs>
        <w:ind w:left="156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1"/>
  </w:num>
  <w:num w:numId="3">
    <w:abstractNumId w:val="32"/>
  </w:num>
  <w:num w:numId="4">
    <w:abstractNumId w:val="27"/>
  </w:num>
  <w:num w:numId="5">
    <w:abstractNumId w:val="12"/>
  </w:num>
  <w:num w:numId="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0"/>
  </w:num>
  <w:num w:numId="8">
    <w:abstractNumId w:val="29"/>
  </w:num>
  <w:num w:numId="9">
    <w:abstractNumId w:val="6"/>
  </w:num>
  <w:num w:numId="10">
    <w:abstractNumId w:val="23"/>
  </w:num>
  <w:num w:numId="11">
    <w:abstractNumId w:val="21"/>
  </w:num>
  <w:num w:numId="12">
    <w:abstractNumId w:val="7"/>
  </w:num>
  <w:num w:numId="13">
    <w:abstractNumId w:val="28"/>
  </w:num>
  <w:num w:numId="14">
    <w:abstractNumId w:val="9"/>
  </w:num>
  <w:num w:numId="15">
    <w:abstractNumId w:val="8"/>
  </w:num>
  <w:num w:numId="16">
    <w:abstractNumId w:val="14"/>
  </w:num>
  <w:num w:numId="17">
    <w:abstractNumId w:val="1"/>
  </w:num>
  <w:num w:numId="18">
    <w:abstractNumId w:val="25"/>
  </w:num>
  <w:num w:numId="19">
    <w:abstractNumId w:val="26"/>
  </w:num>
  <w:num w:numId="20">
    <w:abstractNumId w:val="22"/>
  </w:num>
  <w:num w:numId="21">
    <w:abstractNumId w:val="34"/>
  </w:num>
  <w:num w:numId="22">
    <w:abstractNumId w:val="5"/>
  </w:num>
  <w:num w:numId="23">
    <w:abstractNumId w:val="33"/>
  </w:num>
  <w:num w:numId="24">
    <w:abstractNumId w:val="2"/>
  </w:num>
  <w:num w:numId="25">
    <w:abstractNumId w:val="11"/>
  </w:num>
  <w:num w:numId="26">
    <w:abstractNumId w:val="13"/>
  </w:num>
  <w:num w:numId="27">
    <w:abstractNumId w:val="15"/>
  </w:num>
  <w:num w:numId="28">
    <w:abstractNumId w:val="20"/>
  </w:num>
  <w:num w:numId="29">
    <w:abstractNumId w:val="18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</w:num>
  <w:num w:numId="32">
    <w:abstractNumId w:val="17"/>
  </w:num>
  <w:num w:numId="33">
    <w:abstractNumId w:val="4"/>
  </w:num>
  <w:num w:numId="34">
    <w:abstractNumId w:val="24"/>
  </w:num>
  <w:num w:numId="35">
    <w:abstractNumId w:val="3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283"/>
    <w:rsid w:val="00032157"/>
    <w:rsid w:val="00047705"/>
    <w:rsid w:val="000670F8"/>
    <w:rsid w:val="00076E07"/>
    <w:rsid w:val="00081D77"/>
    <w:rsid w:val="0008689C"/>
    <w:rsid w:val="0009432C"/>
    <w:rsid w:val="000A324E"/>
    <w:rsid w:val="000C5EDE"/>
    <w:rsid w:val="000E1DF3"/>
    <w:rsid w:val="000F4DC4"/>
    <w:rsid w:val="000F60CD"/>
    <w:rsid w:val="001135F1"/>
    <w:rsid w:val="0012733C"/>
    <w:rsid w:val="001401A5"/>
    <w:rsid w:val="0015696E"/>
    <w:rsid w:val="00182019"/>
    <w:rsid w:val="00190044"/>
    <w:rsid w:val="001941C3"/>
    <w:rsid w:val="001966D6"/>
    <w:rsid w:val="001C52E0"/>
    <w:rsid w:val="001F4FA3"/>
    <w:rsid w:val="001F51CF"/>
    <w:rsid w:val="001F5871"/>
    <w:rsid w:val="0022642E"/>
    <w:rsid w:val="00226E4F"/>
    <w:rsid w:val="002307CD"/>
    <w:rsid w:val="00232602"/>
    <w:rsid w:val="002701D2"/>
    <w:rsid w:val="00270DBC"/>
    <w:rsid w:val="002715C9"/>
    <w:rsid w:val="00272A1A"/>
    <w:rsid w:val="00277C52"/>
    <w:rsid w:val="00283A29"/>
    <w:rsid w:val="002C229D"/>
    <w:rsid w:val="002D76F0"/>
    <w:rsid w:val="00307505"/>
    <w:rsid w:val="003309A8"/>
    <w:rsid w:val="00335B52"/>
    <w:rsid w:val="003619B8"/>
    <w:rsid w:val="00396261"/>
    <w:rsid w:val="003A024B"/>
    <w:rsid w:val="003A783C"/>
    <w:rsid w:val="003C04A5"/>
    <w:rsid w:val="003D6840"/>
    <w:rsid w:val="003D737B"/>
    <w:rsid w:val="003D74BC"/>
    <w:rsid w:val="003E3279"/>
    <w:rsid w:val="003F224A"/>
    <w:rsid w:val="00406D5D"/>
    <w:rsid w:val="004105E6"/>
    <w:rsid w:val="00435A2C"/>
    <w:rsid w:val="0043656B"/>
    <w:rsid w:val="00467DE7"/>
    <w:rsid w:val="004770A3"/>
    <w:rsid w:val="00482ED9"/>
    <w:rsid w:val="004A056F"/>
    <w:rsid w:val="004D307C"/>
    <w:rsid w:val="004E0C03"/>
    <w:rsid w:val="004F54AC"/>
    <w:rsid w:val="00501E56"/>
    <w:rsid w:val="00502C77"/>
    <w:rsid w:val="00510492"/>
    <w:rsid w:val="00520202"/>
    <w:rsid w:val="00521C31"/>
    <w:rsid w:val="0053200D"/>
    <w:rsid w:val="00541414"/>
    <w:rsid w:val="005450D0"/>
    <w:rsid w:val="00547F28"/>
    <w:rsid w:val="005536B3"/>
    <w:rsid w:val="00563DD8"/>
    <w:rsid w:val="00574A6E"/>
    <w:rsid w:val="00581F0A"/>
    <w:rsid w:val="0058542B"/>
    <w:rsid w:val="005A2399"/>
    <w:rsid w:val="005B0D25"/>
    <w:rsid w:val="005B127A"/>
    <w:rsid w:val="005B46B7"/>
    <w:rsid w:val="005B4801"/>
    <w:rsid w:val="005C774B"/>
    <w:rsid w:val="005D21CF"/>
    <w:rsid w:val="00605878"/>
    <w:rsid w:val="00610CE1"/>
    <w:rsid w:val="00617C1D"/>
    <w:rsid w:val="00636A66"/>
    <w:rsid w:val="006448D7"/>
    <w:rsid w:val="006640DF"/>
    <w:rsid w:val="00687FD4"/>
    <w:rsid w:val="006A51D7"/>
    <w:rsid w:val="006B5DD1"/>
    <w:rsid w:val="006C5C7D"/>
    <w:rsid w:val="006F49E0"/>
    <w:rsid w:val="007265B0"/>
    <w:rsid w:val="00732A42"/>
    <w:rsid w:val="00750E5C"/>
    <w:rsid w:val="00754A99"/>
    <w:rsid w:val="00755F89"/>
    <w:rsid w:val="0076517B"/>
    <w:rsid w:val="00770E94"/>
    <w:rsid w:val="00775525"/>
    <w:rsid w:val="00775F10"/>
    <w:rsid w:val="00784F32"/>
    <w:rsid w:val="007C26EC"/>
    <w:rsid w:val="007C6E99"/>
    <w:rsid w:val="007E6077"/>
    <w:rsid w:val="007F7D91"/>
    <w:rsid w:val="00806A65"/>
    <w:rsid w:val="0083131C"/>
    <w:rsid w:val="008370D0"/>
    <w:rsid w:val="008A3DEB"/>
    <w:rsid w:val="008A597E"/>
    <w:rsid w:val="008A752F"/>
    <w:rsid w:val="008C5B67"/>
    <w:rsid w:val="008C6322"/>
    <w:rsid w:val="008D7D7B"/>
    <w:rsid w:val="008E10A9"/>
    <w:rsid w:val="0092054A"/>
    <w:rsid w:val="009240EA"/>
    <w:rsid w:val="009408D0"/>
    <w:rsid w:val="009421FC"/>
    <w:rsid w:val="0099057B"/>
    <w:rsid w:val="00991DDA"/>
    <w:rsid w:val="00996292"/>
    <w:rsid w:val="0099632E"/>
    <w:rsid w:val="009A50B9"/>
    <w:rsid w:val="009B1CCC"/>
    <w:rsid w:val="009E0641"/>
    <w:rsid w:val="009E0A10"/>
    <w:rsid w:val="009E183D"/>
    <w:rsid w:val="009E3E93"/>
    <w:rsid w:val="009E4417"/>
    <w:rsid w:val="009E5F60"/>
    <w:rsid w:val="009F253C"/>
    <w:rsid w:val="00A014B7"/>
    <w:rsid w:val="00A02D6E"/>
    <w:rsid w:val="00A13A14"/>
    <w:rsid w:val="00A73CB8"/>
    <w:rsid w:val="00A848A6"/>
    <w:rsid w:val="00AA0152"/>
    <w:rsid w:val="00AA3F94"/>
    <w:rsid w:val="00AD2C45"/>
    <w:rsid w:val="00AE2E5A"/>
    <w:rsid w:val="00AE4E1A"/>
    <w:rsid w:val="00B00B27"/>
    <w:rsid w:val="00B02A51"/>
    <w:rsid w:val="00B14D20"/>
    <w:rsid w:val="00B25B0D"/>
    <w:rsid w:val="00B412BC"/>
    <w:rsid w:val="00B84281"/>
    <w:rsid w:val="00BA3653"/>
    <w:rsid w:val="00BC587F"/>
    <w:rsid w:val="00BE0022"/>
    <w:rsid w:val="00BE25CF"/>
    <w:rsid w:val="00BF0D14"/>
    <w:rsid w:val="00C02938"/>
    <w:rsid w:val="00C04D06"/>
    <w:rsid w:val="00C26AC9"/>
    <w:rsid w:val="00C37F0C"/>
    <w:rsid w:val="00C43EBA"/>
    <w:rsid w:val="00C449C6"/>
    <w:rsid w:val="00C60EB4"/>
    <w:rsid w:val="00C652F5"/>
    <w:rsid w:val="00C75C87"/>
    <w:rsid w:val="00C80DDF"/>
    <w:rsid w:val="00CA1283"/>
    <w:rsid w:val="00CA501B"/>
    <w:rsid w:val="00CB09E4"/>
    <w:rsid w:val="00CE091B"/>
    <w:rsid w:val="00CE1C4C"/>
    <w:rsid w:val="00CE6279"/>
    <w:rsid w:val="00CF0A96"/>
    <w:rsid w:val="00D12657"/>
    <w:rsid w:val="00D2573B"/>
    <w:rsid w:val="00D3058C"/>
    <w:rsid w:val="00D34611"/>
    <w:rsid w:val="00D41A9F"/>
    <w:rsid w:val="00D4669A"/>
    <w:rsid w:val="00D52909"/>
    <w:rsid w:val="00D52C79"/>
    <w:rsid w:val="00D53083"/>
    <w:rsid w:val="00D67D39"/>
    <w:rsid w:val="00D67EDD"/>
    <w:rsid w:val="00D83DE7"/>
    <w:rsid w:val="00D94818"/>
    <w:rsid w:val="00D94991"/>
    <w:rsid w:val="00DB2AE6"/>
    <w:rsid w:val="00DC2EF4"/>
    <w:rsid w:val="00DC3842"/>
    <w:rsid w:val="00DD4485"/>
    <w:rsid w:val="00DD7779"/>
    <w:rsid w:val="00DF53DC"/>
    <w:rsid w:val="00E10BBC"/>
    <w:rsid w:val="00E14C0B"/>
    <w:rsid w:val="00E33284"/>
    <w:rsid w:val="00E33CDE"/>
    <w:rsid w:val="00E371AD"/>
    <w:rsid w:val="00E67754"/>
    <w:rsid w:val="00E72563"/>
    <w:rsid w:val="00E738AD"/>
    <w:rsid w:val="00E85702"/>
    <w:rsid w:val="00E907E1"/>
    <w:rsid w:val="00EA66B1"/>
    <w:rsid w:val="00EC3A43"/>
    <w:rsid w:val="00F0289A"/>
    <w:rsid w:val="00F0504D"/>
    <w:rsid w:val="00F150A0"/>
    <w:rsid w:val="00F15287"/>
    <w:rsid w:val="00F2446F"/>
    <w:rsid w:val="00F31298"/>
    <w:rsid w:val="00F87BBB"/>
    <w:rsid w:val="00F94E03"/>
    <w:rsid w:val="00FD63BE"/>
    <w:rsid w:val="00FE4814"/>
    <w:rsid w:val="00FF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7F308D5"/>
  <w15:docId w15:val="{634AC81E-44A2-48FD-9E1D-0921C425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542B"/>
    <w:rPr>
      <w:rFonts w:ascii="Verdana" w:hAnsi="Verdana"/>
      <w:sz w:val="20"/>
    </w:rPr>
  </w:style>
  <w:style w:type="paragraph" w:styleId="Nagwek1">
    <w:name w:val="heading 1"/>
    <w:basedOn w:val="Normalny"/>
    <w:next w:val="Nagwek2"/>
    <w:link w:val="Nagwek1Znak"/>
    <w:uiPriority w:val="9"/>
    <w:qFormat/>
    <w:rsid w:val="008E10A9"/>
    <w:pPr>
      <w:keepNext/>
      <w:keepLines/>
      <w:numPr>
        <w:numId w:val="3"/>
      </w:numPr>
      <w:spacing w:before="12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agwek3"/>
    <w:link w:val="Nagwek2Znak"/>
    <w:uiPriority w:val="9"/>
    <w:unhideWhenUsed/>
    <w:qFormat/>
    <w:rsid w:val="00CA1283"/>
    <w:pPr>
      <w:keepNext/>
      <w:keepLines/>
      <w:numPr>
        <w:ilvl w:val="1"/>
        <w:numId w:val="3"/>
      </w:numPr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32602"/>
    <w:pPr>
      <w:keepNext/>
      <w:keepLines/>
      <w:numPr>
        <w:ilvl w:val="2"/>
        <w:numId w:val="3"/>
      </w:numPr>
      <w:spacing w:before="200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7F28"/>
    <w:pPr>
      <w:keepNext/>
      <w:keepLines/>
      <w:numPr>
        <w:ilvl w:val="3"/>
        <w:numId w:val="3"/>
      </w:numPr>
      <w:spacing w:before="200"/>
      <w:outlineLvl w:val="3"/>
    </w:pPr>
    <w:rPr>
      <w:rFonts w:eastAsiaTheme="majorEastAsia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1283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1283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1283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1283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1283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12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1283"/>
  </w:style>
  <w:style w:type="paragraph" w:styleId="Stopka">
    <w:name w:val="footer"/>
    <w:basedOn w:val="Normalny"/>
    <w:link w:val="StopkaZnak"/>
    <w:unhideWhenUsed/>
    <w:rsid w:val="00CA12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A1283"/>
  </w:style>
  <w:style w:type="paragraph" w:customStyle="1" w:styleId="normalny3">
    <w:name w:val="normalny 3"/>
    <w:basedOn w:val="Normalny"/>
    <w:link w:val="normalny3Znak"/>
    <w:rsid w:val="00CA1283"/>
    <w:pPr>
      <w:tabs>
        <w:tab w:val="left" w:pos="397"/>
        <w:tab w:val="left" w:pos="737"/>
      </w:tabs>
      <w:spacing w:before="60" w:after="60"/>
    </w:pPr>
    <w:rPr>
      <w:rFonts w:ascii="Times New Roman" w:eastAsia="Times New Roman" w:hAnsi="Times New Roman" w:cs="Arial"/>
      <w:bCs/>
      <w:iCs/>
      <w:szCs w:val="24"/>
      <w:lang w:eastAsia="pl-PL"/>
    </w:rPr>
  </w:style>
  <w:style w:type="character" w:styleId="Numerstrony">
    <w:name w:val="page number"/>
    <w:basedOn w:val="Domylnaczcionkaakapitu"/>
    <w:rsid w:val="00CA1283"/>
    <w:rPr>
      <w:rFonts w:ascii="Arial" w:hAnsi="Arial"/>
      <w:i/>
      <w:sz w:val="20"/>
    </w:rPr>
  </w:style>
  <w:style w:type="character" w:customStyle="1" w:styleId="normalny3Znak">
    <w:name w:val="normalny 3 Znak"/>
    <w:basedOn w:val="Domylnaczcionkaakapitu"/>
    <w:link w:val="normalny3"/>
    <w:rsid w:val="00CA1283"/>
    <w:rPr>
      <w:rFonts w:ascii="Times New Roman" w:eastAsia="Times New Roman" w:hAnsi="Times New Roman" w:cs="Arial"/>
      <w:bCs/>
      <w:iCs/>
      <w:sz w:val="20"/>
      <w:szCs w:val="24"/>
      <w:lang w:eastAsia="pl-PL"/>
    </w:rPr>
  </w:style>
  <w:style w:type="paragraph" w:customStyle="1" w:styleId="StylTytuSSTPogrubienie">
    <w:name w:val="Styl Tytuł SST + Pogrubienie"/>
    <w:basedOn w:val="Normalny"/>
    <w:rsid w:val="00CA1283"/>
    <w:pPr>
      <w:tabs>
        <w:tab w:val="left" w:pos="2126"/>
      </w:tabs>
      <w:spacing w:before="60" w:after="240"/>
      <w:jc w:val="center"/>
    </w:pPr>
    <w:rPr>
      <w:rFonts w:ascii="Times New Roman" w:eastAsia="Times New Roman" w:hAnsi="Times New Roman" w:cs="Arial"/>
      <w:b/>
      <w:bCs/>
      <w:szCs w:val="24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E10A9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547F28"/>
    <w:rPr>
      <w:rFonts w:ascii="Verdana" w:eastAsiaTheme="majorEastAsia" w:hAnsi="Verdana" w:cstheme="majorBidi"/>
      <w:b/>
      <w:bCs/>
      <w:iCs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CA1283"/>
    <w:rPr>
      <w:rFonts w:ascii="Verdana" w:eastAsiaTheme="majorEastAsia" w:hAnsi="Verdana" w:cstheme="majorBidi"/>
      <w:b/>
      <w:bCs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32602"/>
    <w:rPr>
      <w:rFonts w:ascii="Verdana" w:eastAsiaTheme="majorEastAsia" w:hAnsi="Verdana" w:cstheme="majorBidi"/>
      <w:b/>
      <w:bCs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1283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1283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12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ela-Siatka">
    <w:name w:val="Table Grid"/>
    <w:basedOn w:val="Standardowy"/>
    <w:uiPriority w:val="59"/>
    <w:rsid w:val="005320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8E10A9"/>
    <w:rPr>
      <w:rFonts w:ascii="Symbol" w:eastAsia="Times New Roman" w:hAnsi="Symbol" w:cs="Times New Roman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0A9"/>
    <w:rPr>
      <w:rFonts w:ascii="Symbol" w:eastAsia="Times New Roman" w:hAnsi="Symbol" w:cs="Times New Roman"/>
      <w:sz w:val="20"/>
      <w:szCs w:val="20"/>
      <w:lang w:eastAsia="pl-PL"/>
    </w:rPr>
  </w:style>
  <w:style w:type="paragraph" w:customStyle="1" w:styleId="Standardowytekst">
    <w:name w:val="Standardowy.tekst"/>
    <w:rsid w:val="008E10A9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0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0A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47F28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rsid w:val="00547F28"/>
    <w:pPr>
      <w:widowControl w:val="0"/>
      <w:spacing w:before="120"/>
      <w:ind w:firstLine="708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47F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47F2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F28"/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421FC"/>
    <w:rPr>
      <w:rFonts w:ascii="Verdana" w:hAnsi="Verdana"/>
      <w:sz w:val="20"/>
    </w:rPr>
  </w:style>
  <w:style w:type="paragraph" w:styleId="Podtytu">
    <w:name w:val="Subtitle"/>
    <w:basedOn w:val="Normalny"/>
    <w:link w:val="PodtytuZnak"/>
    <w:qFormat/>
    <w:rsid w:val="004770A3"/>
    <w:pPr>
      <w:spacing w:after="60"/>
      <w:jc w:val="center"/>
    </w:pPr>
    <w:rPr>
      <w:rFonts w:ascii="Times New Roman" w:eastAsia="Times New Roman" w:hAnsi="Times New Roman" w:cs="Times New Roman"/>
      <w:b/>
      <w:caps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4770A3"/>
    <w:rPr>
      <w:rFonts w:ascii="Times New Roman" w:eastAsia="Times New Roman" w:hAnsi="Times New Roman" w:cs="Times New Roman"/>
      <w:b/>
      <w:caps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C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C77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C77"/>
    <w:rPr>
      <w:rFonts w:ascii="Verdana" w:hAnsi="Verdan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C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C77"/>
    <w:rPr>
      <w:rFonts w:ascii="Verdana" w:hAnsi="Verdana"/>
      <w:b/>
      <w:bCs/>
      <w:sz w:val="20"/>
      <w:szCs w:val="20"/>
    </w:rPr>
  </w:style>
  <w:style w:type="paragraph" w:customStyle="1" w:styleId="BodyText21">
    <w:name w:val="Body Text 21"/>
    <w:basedOn w:val="Normalny"/>
    <w:rsid w:val="00617C1D"/>
    <w:pPr>
      <w:widowControl w:val="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401A5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401A5"/>
    <w:rPr>
      <w:rFonts w:ascii="Verdana" w:hAnsi="Verdan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401A5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BE002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3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73B5D-A4FF-429C-9374-5982B0AAB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2394</Words>
  <Characters>14367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Piotrak</dc:creator>
  <cp:lastModifiedBy>Stanecka Aneta</cp:lastModifiedBy>
  <cp:revision>13</cp:revision>
  <cp:lastPrinted>2017-12-20T07:57:00Z</cp:lastPrinted>
  <dcterms:created xsi:type="dcterms:W3CDTF">2016-02-06T16:54:00Z</dcterms:created>
  <dcterms:modified xsi:type="dcterms:W3CDTF">2018-08-24T11:10:00Z</dcterms:modified>
</cp:coreProperties>
</file>